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DE4CD" w14:textId="77777777" w:rsidR="00B01C3B" w:rsidRPr="00945845" w:rsidRDefault="00A011B5">
      <w:pPr>
        <w:tabs>
          <w:tab w:val="left" w:pos="3960"/>
          <w:tab w:val="center" w:pos="503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45845">
        <w:rPr>
          <w:rFonts w:ascii="Times New Roman" w:eastAsia="Times New Roman" w:hAnsi="Times New Roman" w:cs="Times New Roman"/>
          <w:b/>
          <w:sz w:val="28"/>
        </w:rPr>
        <w:t>Информация</w:t>
      </w:r>
    </w:p>
    <w:p w14:paraId="777F493D" w14:textId="77777777" w:rsidR="00B01C3B" w:rsidRPr="00945845" w:rsidRDefault="00A011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945845">
        <w:rPr>
          <w:rFonts w:ascii="Times New Roman" w:eastAsia="Times New Roman" w:hAnsi="Times New Roman" w:cs="Times New Roman"/>
          <w:b/>
          <w:sz w:val="28"/>
        </w:rPr>
        <w:t>о социально-экономическом развитии</w:t>
      </w:r>
    </w:p>
    <w:p w14:paraId="69298EE9" w14:textId="3CAC9FA8" w:rsidR="00B01C3B" w:rsidRPr="00945845" w:rsidRDefault="00A011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45845">
        <w:rPr>
          <w:rFonts w:ascii="Times New Roman" w:eastAsia="Times New Roman" w:hAnsi="Times New Roman" w:cs="Times New Roman"/>
          <w:b/>
          <w:sz w:val="28"/>
        </w:rPr>
        <w:t xml:space="preserve">Республики Мордовия в январе – </w:t>
      </w:r>
      <w:r w:rsidR="009640C2" w:rsidRPr="00945845">
        <w:rPr>
          <w:rFonts w:ascii="Times New Roman" w:eastAsia="Times New Roman" w:hAnsi="Times New Roman" w:cs="Times New Roman"/>
          <w:b/>
          <w:sz w:val="28"/>
        </w:rPr>
        <w:t>июне</w:t>
      </w:r>
      <w:r w:rsidRPr="00945845">
        <w:rPr>
          <w:rFonts w:ascii="Times New Roman" w:eastAsia="Times New Roman" w:hAnsi="Times New Roman" w:cs="Times New Roman"/>
          <w:b/>
          <w:sz w:val="28"/>
        </w:rPr>
        <w:t xml:space="preserve"> 2026 года</w:t>
      </w:r>
    </w:p>
    <w:p w14:paraId="7A5C7441" w14:textId="77777777" w:rsidR="00B01C3B" w:rsidRPr="00945845" w:rsidRDefault="00B01C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</w:rPr>
      </w:pPr>
    </w:p>
    <w:p w14:paraId="6E13127A" w14:textId="4C62D7BE" w:rsidR="00D56189" w:rsidRPr="00945845" w:rsidRDefault="00D56189" w:rsidP="00D561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Социально-экономическая ситуация в Республике Мордовия в                      январе – </w:t>
      </w:r>
      <w:r w:rsidR="009640C2" w:rsidRPr="00945845">
        <w:rPr>
          <w:rFonts w:ascii="Times New Roman" w:eastAsia="Times New Roman" w:hAnsi="Times New Roman" w:cs="Times New Roman"/>
          <w:sz w:val="28"/>
          <w:lang w:eastAsia="en-US"/>
        </w:rPr>
        <w:t>июне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2026 года характеризовалась положительной динамикой</w:t>
      </w:r>
      <w:r w:rsidR="0010730F" w:rsidRPr="00945845">
        <w:rPr>
          <w:rFonts w:ascii="Times New Roman" w:eastAsia="Times New Roman" w:hAnsi="Times New Roman" w:cs="Times New Roman"/>
          <w:color w:val="000000" w:themeColor="text1"/>
          <w:sz w:val="28"/>
          <w:lang w:eastAsia="en-US"/>
        </w:rPr>
        <w:t xml:space="preserve"> </w:t>
      </w:r>
      <w:r w:rsidR="0010730F" w:rsidRPr="00945845">
        <w:rPr>
          <w:rFonts w:ascii="Times New Roman" w:eastAsia="Times New Roman" w:hAnsi="Times New Roman" w:cs="Times New Roman"/>
          <w:sz w:val="28"/>
          <w:lang w:eastAsia="en-US"/>
        </w:rPr>
        <w:t>промышленного и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сельскохозяйственного производства, оборота розничной торговли, объема платных услуг населению, реальной и номинальной начисленной заработной платы.</w:t>
      </w:r>
      <w:r w:rsidR="0010730F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</w:p>
    <w:p w14:paraId="7B23CA36" w14:textId="213834B0" w:rsidR="00D56189" w:rsidRPr="00945845" w:rsidRDefault="00D56189" w:rsidP="00D561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sz w:val="28"/>
          <w:lang w:eastAsia="en-US"/>
        </w:rPr>
        <w:t>Индекс промышлен</w:t>
      </w:r>
      <w:r w:rsidR="009640C2" w:rsidRPr="00945845">
        <w:rPr>
          <w:rFonts w:ascii="Times New Roman" w:eastAsia="Times New Roman" w:hAnsi="Times New Roman" w:cs="Times New Roman"/>
          <w:sz w:val="28"/>
          <w:lang w:eastAsia="en-US"/>
        </w:rPr>
        <w:t>ного производства составил 100,7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%, в том числе в обрабатывающих производствах – 100,</w:t>
      </w:r>
      <w:r w:rsidR="009640C2" w:rsidRPr="00945845">
        <w:rPr>
          <w:rFonts w:ascii="Times New Roman" w:eastAsia="Times New Roman" w:hAnsi="Times New Roman" w:cs="Times New Roman"/>
          <w:sz w:val="28"/>
          <w:lang w:eastAsia="en-US"/>
        </w:rPr>
        <w:t>9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процента.</w:t>
      </w:r>
    </w:p>
    <w:p w14:paraId="27116D15" w14:textId="61E8E808" w:rsidR="00D56189" w:rsidRPr="00945845" w:rsidRDefault="00D56189" w:rsidP="00D561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Отгружено товаров, выполнено работ и услуг по промышленным видам экономической деятельности по полному кругу предприятий на сумму              </w:t>
      </w:r>
      <w:r w:rsidR="009640C2" w:rsidRPr="00945845">
        <w:rPr>
          <w:rFonts w:ascii="Times New Roman" w:eastAsia="Times New Roman" w:hAnsi="Times New Roman" w:cs="Times New Roman"/>
          <w:sz w:val="28"/>
          <w:lang w:eastAsia="en-US"/>
        </w:rPr>
        <w:t>244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9640C2" w:rsidRPr="00945845">
        <w:rPr>
          <w:rFonts w:ascii="Times New Roman" w:eastAsia="Times New Roman" w:hAnsi="Times New Roman" w:cs="Times New Roman"/>
          <w:sz w:val="28"/>
          <w:lang w:eastAsia="en-US"/>
        </w:rPr>
        <w:t>5 млрд. рублей – 103,2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% к соответствующему периоду 2025 года в действующих ценах. </w:t>
      </w:r>
    </w:p>
    <w:p w14:paraId="127BEE8D" w14:textId="22F52D7B" w:rsidR="00D56189" w:rsidRPr="00945845" w:rsidRDefault="00D56189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sz w:val="28"/>
          <w:lang w:eastAsia="en-US"/>
        </w:rPr>
        <w:t>Обеспечен рост объемов отгруженной продукции в производстве лекарственных средств и материалов, применяемых в медицинских целях – 1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58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3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%, пищевых продуктов – 105,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6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%, напитков – 11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2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4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%, готовых металлических изделий, кроме машин и оборудования – 10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5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9%, производство бумаги и бумажных изделий – 102,3 процента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14:paraId="43995206" w14:textId="77777777" w:rsidR="004B75AB" w:rsidRPr="00945845" w:rsidRDefault="004B75A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45845">
        <w:rPr>
          <w:rFonts w:ascii="Times New Roman" w:eastAsia="Times New Roman" w:hAnsi="Times New Roman" w:cs="Times New Roman"/>
          <w:sz w:val="28"/>
        </w:rPr>
        <w:t>Объем инвестиций в основной капитал за счет всех источников финансирования за январь – март 2026 года составил 17,9 млрд. рублей – 102,0% к соответствующему периоду 2025 года в сопоставимых ценах.</w:t>
      </w:r>
    </w:p>
    <w:p w14:paraId="13AD4A25" w14:textId="297927FA" w:rsidR="00D56189" w:rsidRPr="00945845" w:rsidRDefault="00D56189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bookmarkStart w:id="0" w:name="_Hlk228806683"/>
      <w:r w:rsidRPr="00945845">
        <w:rPr>
          <w:rFonts w:ascii="Times New Roman" w:eastAsia="Times New Roman" w:hAnsi="Times New Roman" w:cs="Times New Roman"/>
          <w:b/>
          <w:sz w:val="28"/>
          <w:lang w:eastAsia="en-US"/>
        </w:rPr>
        <w:t>Строительными организациями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республики в январе –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июне                  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2026 года выполнены работы по виду деятельности «Строительство» на сумму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9,6 млрд. рублей (53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2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% к соответствующему периоду 2025 года).</w:t>
      </w:r>
    </w:p>
    <w:p w14:paraId="7A022C3A" w14:textId="7BDA4391" w:rsidR="00D56189" w:rsidRPr="00945845" w:rsidRDefault="00D56189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Предприятиями и организациями всех форм собственности, а также индивидуальными застройщиками введено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96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7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тыс. кв. м общей площади жилых домов (9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8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4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% </w:t>
      </w:r>
      <w:r w:rsidRPr="00945845">
        <w:rPr>
          <w:rFonts w:ascii="Times New Roman" w:eastAsia="Times New Roman" w:hAnsi="Times New Roman" w:cs="Times New Roman"/>
          <w:sz w:val="28"/>
          <w:szCs w:val="24"/>
          <w:lang w:eastAsia="en-US"/>
        </w:rPr>
        <w:t>к соответствующему периоду прошлого года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). </w:t>
      </w:r>
      <w:bookmarkEnd w:id="0"/>
    </w:p>
    <w:p w14:paraId="1E14BB5E" w14:textId="38B05E9C" w:rsidR="00D56189" w:rsidRPr="00945845" w:rsidRDefault="00D56189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bookmarkStart w:id="1" w:name="_Hlk228806718"/>
      <w:r w:rsidRPr="00945845">
        <w:rPr>
          <w:rFonts w:ascii="Times New Roman" w:eastAsia="Times New Roman" w:hAnsi="Times New Roman" w:cs="Times New Roman"/>
          <w:b/>
          <w:sz w:val="28"/>
          <w:lang w:eastAsia="en-US"/>
        </w:rPr>
        <w:t>Объем производства продукции сельского хозяйства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во все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х категориях хозяйств составил 35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0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млрд. рублей – 100,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1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% к январю –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июню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2025 года.</w:t>
      </w:r>
    </w:p>
    <w:p w14:paraId="1C64D181" w14:textId="3DC99354" w:rsidR="00D56189" w:rsidRPr="00945845" w:rsidRDefault="00D56189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bookmarkStart w:id="2" w:name="_Hlk228806731"/>
      <w:bookmarkEnd w:id="1"/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В хозяйствах всех категорий произведено скота и птицы на убой (в живом </w:t>
      </w:r>
      <w:r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весе) </w:t>
      </w:r>
      <w:r w:rsidR="00EA6F04"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>237</w:t>
      </w:r>
      <w:r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тыс. тонн</w:t>
      </w:r>
      <w:r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101,6% к январю – </w:t>
      </w:r>
      <w:r w:rsidR="00EA6F04"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>июню</w:t>
      </w:r>
      <w:r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2025 года, молока – 2</w:t>
      </w:r>
      <w:r w:rsidR="00EA6F04"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>81</w:t>
      </w:r>
      <w:r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тыс. тонн</w:t>
      </w:r>
      <w:r w:rsidRPr="00945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(100,1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%), яиц –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913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3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млн. штук – 11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0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3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процента.</w:t>
      </w:r>
      <w:bookmarkEnd w:id="2"/>
    </w:p>
    <w:p w14:paraId="0B80F501" w14:textId="60E31A18" w:rsidR="00D56189" w:rsidRPr="00945845" w:rsidRDefault="00A011B5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b/>
          <w:sz w:val="28"/>
          <w:shd w:val="clear" w:color="auto" w:fill="FFFFFF"/>
          <w:lang w:eastAsia="en-US"/>
        </w:rPr>
        <w:t xml:space="preserve">Оборот </w:t>
      </w:r>
      <w:r w:rsidRPr="00945845">
        <w:rPr>
          <w:rFonts w:ascii="Times New Roman" w:eastAsia="Times New Roman" w:hAnsi="Times New Roman" w:cs="Times New Roman"/>
          <w:b/>
          <w:sz w:val="28"/>
          <w:lang w:eastAsia="en-US"/>
        </w:rPr>
        <w:t>розничной торговли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составил 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>1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35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5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млрд. рублей – 10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8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1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% к январю –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июню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2025 года.</w:t>
      </w:r>
    </w:p>
    <w:p w14:paraId="17FE98E2" w14:textId="2B850667" w:rsidR="00D56189" w:rsidRPr="00945845" w:rsidRDefault="00A011B5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b/>
          <w:sz w:val="28"/>
          <w:lang w:eastAsia="en-US"/>
        </w:rPr>
        <w:t>Оборот общественного питания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составил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7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1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млрд. рублей – 9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6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7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% к январю –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июню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2025 года. </w:t>
      </w:r>
    </w:p>
    <w:p w14:paraId="241F6E21" w14:textId="76E317DC" w:rsidR="00D56189" w:rsidRPr="00945845" w:rsidRDefault="00A011B5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b/>
          <w:sz w:val="28"/>
          <w:lang w:eastAsia="en-US"/>
        </w:rPr>
        <w:t>Оказано платных услуг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населению на сумму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27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3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млрд. рублей или 10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6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0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% (в сопоставимых ценах) к январю – </w:t>
      </w:r>
      <w:r w:rsidR="00EA6F04" w:rsidRPr="00945845">
        <w:rPr>
          <w:rFonts w:ascii="Times New Roman" w:eastAsia="Times New Roman" w:hAnsi="Times New Roman" w:cs="Times New Roman"/>
          <w:sz w:val="28"/>
          <w:lang w:eastAsia="en-US"/>
        </w:rPr>
        <w:t>июню</w:t>
      </w:r>
      <w:r w:rsidR="00D56189"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 предыдущего года.</w:t>
      </w:r>
    </w:p>
    <w:p w14:paraId="10F5727E" w14:textId="0879B2C8" w:rsidR="00AF1755" w:rsidRPr="00945845" w:rsidRDefault="00AF1755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bookmarkStart w:id="3" w:name="_Hlk228806802"/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Преобладающую долю в структуре платных услуг населению занимают транспортные, телекоммуникационные, медицинские и коммунальные услуги. Их совокупный удельный вес составляет 63,2% общего объема. </w:t>
      </w:r>
    </w:p>
    <w:bookmarkEnd w:id="3"/>
    <w:p w14:paraId="01074A20" w14:textId="3EE95FE3" w:rsidR="00AF1755" w:rsidRPr="00945845" w:rsidRDefault="00AF1755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45845">
        <w:rPr>
          <w:rFonts w:ascii="Times New Roman" w:eastAsia="Times New Roman" w:hAnsi="Times New Roman" w:cs="Times New Roman"/>
          <w:sz w:val="28"/>
          <w:lang w:eastAsia="en-US"/>
        </w:rPr>
        <w:t xml:space="preserve">Стоимость условного (минимального) набора продуктов питания в </w:t>
      </w:r>
      <w:r w:rsidRPr="00945845">
        <w:rPr>
          <w:rFonts w:ascii="Times New Roman" w:eastAsia="Times New Roman" w:hAnsi="Times New Roman" w:cs="Times New Roman"/>
          <w:sz w:val="28"/>
          <w:lang w:eastAsia="en-US"/>
        </w:rPr>
        <w:lastRenderedPageBreak/>
        <w:t>расчете на месяц в среднем по республике в конце июня 2026 года составила 6461,32 рубля.</w:t>
      </w:r>
    </w:p>
    <w:p w14:paraId="6EFB4816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en-US"/>
        </w:rPr>
        <w:t xml:space="preserve">Номинальная начисленная среднемесячная заработная плата работников организаций, </w:t>
      </w: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включая субъекты малого предпринимательства, в январе-мае 2026 года (по оперативным данным Мордовиястата) составила 70 636,1 рубля с темпом роста к соответствующему периоду 2025 года 111,3 процентов.</w:t>
      </w:r>
    </w:p>
    <w:p w14:paraId="3909595F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Номинальная начисленная среднемесячная заработная плата по видам экономической деятельности за январь-май 2026 года составила:</w:t>
      </w:r>
    </w:p>
    <w:p w14:paraId="36B66236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«обрабатывающие производства» – 85 621,3 рублей (109,7 % к январю-маю 2025 г.);</w:t>
      </w:r>
    </w:p>
    <w:p w14:paraId="0DE27D26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«сельское, лесное хозяйство, охота, рыболовство и рыбоводство» –                    82 995,8 рубля (107,0%);</w:t>
      </w:r>
    </w:p>
    <w:p w14:paraId="44E7D1E1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«строительство» – 67 689,9 рубля (100,8%);</w:t>
      </w:r>
    </w:p>
    <w:p w14:paraId="0C6B6BA0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«обеспечение электрической энергией, газом и паром; кондиционирование воздуха» – 80 080,1 рубля (119,8%);</w:t>
      </w:r>
    </w:p>
    <w:p w14:paraId="100C8629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«водоснабжение; водоотведение, организация сбора и утилизации отходов, деятельность по ликвидации загрязнений» – 52 506,1 рубля (120,7%).</w:t>
      </w:r>
    </w:p>
    <w:p w14:paraId="4B838CBD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Заработная плата работников социальной сферы сложилась следующим образом: «деятельность в области здравоохранения и социальных услуг» –    57 751,5 рубля (113,4%), «образование» – 53 373,2 рубля (116,4%).</w:t>
      </w:r>
    </w:p>
    <w:p w14:paraId="10BB1132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Реальная заработная плата составила 105,9 процента.</w:t>
      </w:r>
    </w:p>
    <w:p w14:paraId="738F592B" w14:textId="77777777" w:rsidR="001F4B8B" w:rsidRPr="00945845" w:rsidRDefault="001F4B8B" w:rsidP="001F4B8B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</w:pPr>
      <w:r w:rsidRPr="00945845">
        <w:rPr>
          <w:rFonts w:ascii="Times New Roman" w:eastAsia="Times New Roman" w:hAnsi="Times New Roman" w:cs="Times New Roman"/>
          <w:color w:val="00000A"/>
          <w:sz w:val="28"/>
          <w:szCs w:val="28"/>
          <w:lang w:eastAsia="en-US"/>
        </w:rPr>
        <w:t>По предварительным данным Мордовиястата реальные денежные доходы населения за январь – март 2026 года составили 103,4%, денежные доходы в расчете на душу населения – 43 493,0 рублей с темпом роста к соответствующему периоду 2025 года 109,8 процента.</w:t>
      </w:r>
    </w:p>
    <w:p w14:paraId="2B5A93F8" w14:textId="5783D3B7" w:rsidR="00D56189" w:rsidRPr="00945845" w:rsidRDefault="00D56189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845">
        <w:rPr>
          <w:rFonts w:ascii="Times New Roman" w:hAnsi="Times New Roman" w:cs="Times New Roman"/>
          <w:b/>
          <w:bCs/>
          <w:color w:val="00000A"/>
          <w:sz w:val="28"/>
          <w:szCs w:val="28"/>
        </w:rPr>
        <w:t>Сводный индекс потребительских цен</w:t>
      </w:r>
      <w:r w:rsidRPr="00945845">
        <w:rPr>
          <w:rFonts w:ascii="Times New Roman" w:hAnsi="Times New Roman" w:cs="Times New Roman"/>
          <w:color w:val="00000A"/>
          <w:sz w:val="28"/>
          <w:szCs w:val="28"/>
        </w:rPr>
        <w:t xml:space="preserve"> за январь – </w:t>
      </w:r>
      <w:r w:rsidR="00AF1755" w:rsidRPr="00945845">
        <w:rPr>
          <w:rFonts w:ascii="Times New Roman" w:hAnsi="Times New Roman" w:cs="Times New Roman"/>
          <w:color w:val="00000A"/>
          <w:sz w:val="28"/>
          <w:szCs w:val="28"/>
        </w:rPr>
        <w:t>июнь</w:t>
      </w:r>
      <w:r w:rsidRPr="00945845">
        <w:rPr>
          <w:rFonts w:ascii="Times New Roman" w:hAnsi="Times New Roman" w:cs="Times New Roman"/>
          <w:color w:val="00000A"/>
          <w:sz w:val="28"/>
          <w:szCs w:val="28"/>
        </w:rPr>
        <w:t xml:space="preserve"> 2026 года составил 105,1 процента.</w:t>
      </w:r>
    </w:p>
    <w:p w14:paraId="4CEB6670" w14:textId="5E74E324" w:rsidR="00D56189" w:rsidRDefault="00D56189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8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845">
        <w:rPr>
          <w:rFonts w:ascii="Times New Roman" w:hAnsi="Times New Roman" w:cs="Times New Roman"/>
          <w:color w:val="00000A"/>
          <w:sz w:val="28"/>
          <w:szCs w:val="28"/>
        </w:rPr>
        <w:t xml:space="preserve">На рынке труда численность официально зарегистрированных безработных составила (по состоянию на </w:t>
      </w:r>
      <w:r w:rsidR="001F4B8B" w:rsidRPr="00945845">
        <w:rPr>
          <w:rFonts w:ascii="Times New Roman" w:hAnsi="Times New Roman" w:cs="Times New Roman"/>
          <w:color w:val="00000A"/>
          <w:sz w:val="28"/>
          <w:szCs w:val="28"/>
        </w:rPr>
        <w:t xml:space="preserve">29 </w:t>
      </w:r>
      <w:r w:rsidRPr="00945845">
        <w:rPr>
          <w:rFonts w:ascii="Times New Roman" w:hAnsi="Times New Roman" w:cs="Times New Roman"/>
          <w:color w:val="00000A"/>
          <w:sz w:val="28"/>
          <w:szCs w:val="28"/>
        </w:rPr>
        <w:t>июля 2026 года) – 1 27</w:t>
      </w:r>
      <w:r w:rsidR="001F4B8B" w:rsidRPr="00945845">
        <w:rPr>
          <w:rFonts w:ascii="Times New Roman" w:hAnsi="Times New Roman" w:cs="Times New Roman"/>
          <w:color w:val="00000A"/>
          <w:sz w:val="28"/>
          <w:szCs w:val="28"/>
        </w:rPr>
        <w:t>9</w:t>
      </w:r>
      <w:r w:rsidRPr="00945845">
        <w:rPr>
          <w:rFonts w:ascii="Times New Roman" w:hAnsi="Times New Roman" w:cs="Times New Roman"/>
          <w:color w:val="00000A"/>
          <w:sz w:val="28"/>
          <w:szCs w:val="28"/>
        </w:rPr>
        <w:t xml:space="preserve"> человек. </w:t>
      </w:r>
      <w:r w:rsidRPr="00945845">
        <w:rPr>
          <w:rFonts w:ascii="Times New Roman" w:hAnsi="Times New Roman" w:cs="Times New Roman"/>
          <w:b/>
          <w:bCs/>
          <w:color w:val="00000A"/>
          <w:sz w:val="28"/>
          <w:szCs w:val="28"/>
        </w:rPr>
        <w:t>Уровень регистрируемой безработицы</w:t>
      </w:r>
      <w:r w:rsidRPr="00945845">
        <w:rPr>
          <w:rFonts w:ascii="Times New Roman" w:hAnsi="Times New Roman" w:cs="Times New Roman"/>
          <w:color w:val="00000A"/>
          <w:sz w:val="28"/>
          <w:szCs w:val="28"/>
        </w:rPr>
        <w:t xml:space="preserve"> – 0,3 процента.</w:t>
      </w:r>
      <w:bookmarkStart w:id="4" w:name="_GoBack"/>
      <w:bookmarkEnd w:id="4"/>
    </w:p>
    <w:p w14:paraId="739B03BC" w14:textId="3919BC53" w:rsidR="00B01C3B" w:rsidRDefault="00B01C3B" w:rsidP="00D56189">
      <w:pPr>
        <w:widowControl w:val="0"/>
        <w:pBdr>
          <w:bottom w:val="single" w:sz="6" w:space="28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sectPr w:rsidR="00B01C3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63975" w14:textId="77777777" w:rsidR="00D656BA" w:rsidRDefault="00D656BA">
      <w:pPr>
        <w:spacing w:after="0" w:line="240" w:lineRule="auto"/>
      </w:pPr>
      <w:r>
        <w:separator/>
      </w:r>
    </w:p>
  </w:endnote>
  <w:endnote w:type="continuationSeparator" w:id="0">
    <w:p w14:paraId="68BB160F" w14:textId="77777777" w:rsidR="00D656BA" w:rsidRDefault="00D65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B6022" w14:textId="77777777" w:rsidR="00D656BA" w:rsidRDefault="00D656BA">
      <w:pPr>
        <w:spacing w:after="0" w:line="240" w:lineRule="auto"/>
      </w:pPr>
      <w:r>
        <w:separator/>
      </w:r>
    </w:p>
  </w:footnote>
  <w:footnote w:type="continuationSeparator" w:id="0">
    <w:p w14:paraId="74ABCC9E" w14:textId="77777777" w:rsidR="00D656BA" w:rsidRDefault="00D65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1698463"/>
      <w:docPartObj>
        <w:docPartGallery w:val="Page Numbers (Top of Page)"/>
        <w:docPartUnique/>
      </w:docPartObj>
    </w:sdtPr>
    <w:sdtEndPr/>
    <w:sdtContent>
      <w:p w14:paraId="669B4EEB" w14:textId="6AEE22BD" w:rsidR="00B01C3B" w:rsidRDefault="00A011B5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845">
          <w:rPr>
            <w:noProof/>
          </w:rPr>
          <w:t>2</w:t>
        </w:r>
        <w:r>
          <w:fldChar w:fldCharType="end"/>
        </w:r>
      </w:p>
    </w:sdtContent>
  </w:sdt>
  <w:p w14:paraId="6F2F7631" w14:textId="77777777" w:rsidR="00B01C3B" w:rsidRDefault="00B01C3B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3B"/>
    <w:rsid w:val="0010730F"/>
    <w:rsid w:val="001F4B8B"/>
    <w:rsid w:val="00320D96"/>
    <w:rsid w:val="00431777"/>
    <w:rsid w:val="004B75AB"/>
    <w:rsid w:val="00777377"/>
    <w:rsid w:val="007C3802"/>
    <w:rsid w:val="00815295"/>
    <w:rsid w:val="00927E80"/>
    <w:rsid w:val="00945845"/>
    <w:rsid w:val="009640C2"/>
    <w:rsid w:val="00A011B5"/>
    <w:rsid w:val="00AF1755"/>
    <w:rsid w:val="00B01C3B"/>
    <w:rsid w:val="00C1031B"/>
    <w:rsid w:val="00D56189"/>
    <w:rsid w:val="00D656BA"/>
    <w:rsid w:val="00E642E4"/>
    <w:rsid w:val="00EA6F04"/>
    <w:rsid w:val="00F6515F"/>
    <w:rsid w:val="00F87BCE"/>
    <w:rsid w:val="00FC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615E"/>
  <w15:docId w15:val="{01DB5D27-12E0-4C17-AE3F-7CFC29D8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  <w:rPr>
      <w:rFonts w:eastAsiaTheme="minorHAnsi" w:cs="Times New Roman"/>
      <w:lang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01BAC-7A04-430C-9C06-FEB67313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Замахина</dc:creator>
  <cp:lastModifiedBy>Надежда В. Кельгаева</cp:lastModifiedBy>
  <cp:revision>548</cp:revision>
  <dcterms:created xsi:type="dcterms:W3CDTF">2023-01-17T11:56:00Z</dcterms:created>
  <dcterms:modified xsi:type="dcterms:W3CDTF">2026-07-31T12:32:00Z</dcterms:modified>
</cp:coreProperties>
</file>