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overflowPunct w:val="false"/>
        <w:bidi w:val="0"/>
        <w:spacing w:before="0" w:after="0"/>
        <w:ind w:hanging="0" w:start="0" w:end="0"/>
        <w:jc w:val="center"/>
        <w:rPr/>
      </w:pPr>
      <w:r>
        <w:rPr>
          <w:rStyle w:val="Style14"/>
          <w:rFonts w:ascii="Times New Roman" w:hAnsi="Times New Roman"/>
          <w:b/>
          <w:bCs/>
          <w:sz w:val="28"/>
          <w:szCs w:val="28"/>
        </w:rPr>
        <w:t xml:space="preserve">Перечень 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start="0" w:end="0"/>
        <w:jc w:val="center"/>
        <w:rPr/>
      </w:pPr>
      <w:r>
        <w:rPr>
          <w:rStyle w:val="Style14"/>
          <w:rFonts w:ascii="Times New Roman" w:hAnsi="Times New Roman"/>
          <w:b/>
          <w:bCs/>
          <w:sz w:val="28"/>
          <w:szCs w:val="28"/>
        </w:rPr>
        <w:t xml:space="preserve">показателей качества и доступности 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start="0" w:end="0"/>
        <w:jc w:val="center"/>
        <w:rPr/>
      </w:pPr>
      <w:r>
        <w:rPr>
          <w:rStyle w:val="Style14"/>
          <w:rFonts w:ascii="Times New Roman" w:hAnsi="Times New Roman"/>
          <w:b/>
          <w:bCs/>
          <w:sz w:val="28"/>
          <w:szCs w:val="28"/>
        </w:rPr>
        <w:t xml:space="preserve">государственной услуги 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8"/>
          <w:szCs w:val="28"/>
          <w:shd w:fill="auto" w:val="clear"/>
        </w:rPr>
        <w:t>по лицензированию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(далее – государственная услуга)</w:t>
      </w:r>
      <w:r>
        <w:rPr>
          <w:rStyle w:val="Style14"/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bidi w:val="0"/>
        <w:spacing w:before="0" w:after="0"/>
        <w:ind w:firstLine="709" w:start="0"/>
        <w:jc w:val="both"/>
        <w:rPr>
          <w:rStyle w:val="Style14"/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spacing w:before="0" w:after="0"/>
        <w:ind w:firstLine="709" w:start="0"/>
        <w:jc w:val="both"/>
        <w:rPr>
          <w:rStyle w:val="Style14"/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spacing w:before="0" w:after="0"/>
        <w:ind w:firstLine="709" w:start="0"/>
        <w:jc w:val="both"/>
        <w:rPr/>
      </w:pPr>
      <w:r>
        <w:rPr>
          <w:rStyle w:val="Style14"/>
          <w:rFonts w:ascii="Times New Roman" w:hAnsi="Times New Roman"/>
          <w:sz w:val="28"/>
          <w:szCs w:val="28"/>
          <w:lang w:val="en-US"/>
        </w:rPr>
        <w:t>I</w:t>
      </w:r>
      <w:r>
        <w:rPr>
          <w:rStyle w:val="Style14"/>
          <w:rFonts w:ascii="Times New Roman" w:hAnsi="Times New Roman"/>
          <w:sz w:val="28"/>
          <w:szCs w:val="28"/>
          <w:lang w:val="en-US"/>
        </w:rPr>
        <w:t> </w:t>
      </w:r>
      <w:r>
        <w:rPr>
          <w:rStyle w:val="Style14"/>
          <w:rFonts w:ascii="Times New Roman" w:hAnsi="Times New Roman"/>
          <w:sz w:val="28"/>
          <w:szCs w:val="28"/>
        </w:rPr>
        <w:t>Основными показателями доступности предоставления государственной услуги являются:</w:t>
      </w:r>
    </w:p>
    <w:p>
      <w:pPr>
        <w:pStyle w:val="Normal"/>
        <w:bidi w:val="0"/>
        <w:spacing w:before="0" w:after="0"/>
        <w:ind w:firstLine="709" w:start="0"/>
        <w:jc w:val="both"/>
        <w:rPr/>
      </w:pPr>
      <w:bookmarkStart w:id="0" w:name="sub_12321_Копия_1"/>
      <w:bookmarkStart w:id="1" w:name="sub_1232_Копия_1_Копия_1"/>
      <w:bookmarkEnd w:id="0"/>
      <w:bookmarkEnd w:id="1"/>
      <w:r>
        <w:rPr>
          <w:rStyle w:val="Style14"/>
          <w:rFonts w:ascii="Times New Roman" w:hAnsi="Times New Roman"/>
          <w:sz w:val="28"/>
          <w:szCs w:val="28"/>
        </w:rPr>
        <w:t>1) наличие полной и понятной информации о порядке, сроках и ходе предоставления государственной услуги в информационно-телекоммуникационной сети «Интернет»;</w:t>
      </w:r>
    </w:p>
    <w:p>
      <w:pPr>
        <w:pStyle w:val="Normal"/>
        <w:bidi w:val="0"/>
        <w:spacing w:before="0" w:after="0"/>
        <w:ind w:firstLine="709" w:start="0"/>
        <w:jc w:val="both"/>
        <w:rPr/>
      </w:pPr>
      <w:bookmarkStart w:id="2" w:name="sub_12322_Копия_1"/>
      <w:bookmarkStart w:id="3" w:name="sub_12321_Копия_1_Копия_1"/>
      <w:bookmarkEnd w:id="2"/>
      <w:bookmarkEnd w:id="3"/>
      <w:r>
        <w:rPr>
          <w:rStyle w:val="Style14"/>
          <w:rFonts w:ascii="Times New Roman" w:hAnsi="Times New Roman"/>
          <w:sz w:val="28"/>
          <w:szCs w:val="28"/>
        </w:rPr>
        <w:t xml:space="preserve">2) возможность получения заявителем уведомлений о предоставлении государственной услуги с помощью </w:t>
      </w:r>
      <w:r>
        <w:rPr>
          <w:rStyle w:val="Style14"/>
          <w:rFonts w:ascii="Times New Roman" w:hAnsi="Times New Roman"/>
          <w:color w:val="000000"/>
          <w:sz w:val="28"/>
          <w:szCs w:val="28"/>
        </w:rPr>
        <w:t>федеральной государственной информационной систем</w:t>
      </w:r>
      <w:r>
        <w:rPr>
          <w:rStyle w:val="Style14"/>
          <w:rFonts w:ascii="Times New Roman" w:hAnsi="Times New Roman"/>
          <w:color w:val="000000"/>
          <w:sz w:val="28"/>
          <w:szCs w:val="28"/>
        </w:rPr>
        <w:t>ы</w:t>
      </w:r>
      <w:r>
        <w:rPr>
          <w:rStyle w:val="Style14"/>
          <w:rFonts w:ascii="Times New Roman" w:hAnsi="Times New Roman"/>
          <w:color w:val="000000"/>
          <w:sz w:val="28"/>
          <w:szCs w:val="28"/>
        </w:rPr>
        <w:t xml:space="preserve"> «Единый портал государственных и муниципальных услуг (функций)» (далее – Единый портал);</w:t>
      </w:r>
    </w:p>
    <w:p>
      <w:pPr>
        <w:pStyle w:val="Normal"/>
        <w:bidi w:val="0"/>
        <w:spacing w:before="0" w:after="0"/>
        <w:ind w:firstLine="709" w:start="0"/>
        <w:jc w:val="both"/>
        <w:rPr/>
      </w:pPr>
      <w:bookmarkStart w:id="4" w:name="sub_12323_Копия_1"/>
      <w:bookmarkStart w:id="5" w:name="sub_12322_Копия_1_Копия_1"/>
      <w:bookmarkEnd w:id="4"/>
      <w:bookmarkEnd w:id="5"/>
      <w:r>
        <w:rPr>
          <w:rStyle w:val="Style14"/>
          <w:rFonts w:ascii="Times New Roman" w:hAnsi="Times New Roman"/>
          <w:sz w:val="28"/>
          <w:szCs w:val="28"/>
        </w:rPr>
        <w:t>3) доступность электронных форм документов, необходимых для предоставления государственной услуги, возможность подачи заявления на получение государственной услуги и документов в электронной форме с помощью Единого портала;</w:t>
      </w:r>
    </w:p>
    <w:p>
      <w:pPr>
        <w:pStyle w:val="Normal"/>
        <w:bidi w:val="0"/>
        <w:spacing w:before="0" w:after="0"/>
        <w:ind w:firstLine="709" w:start="0"/>
        <w:jc w:val="both"/>
        <w:rPr/>
      </w:pPr>
      <w:bookmarkStart w:id="6" w:name="sub_12324_Копия_1"/>
      <w:bookmarkStart w:id="7" w:name="sub_12323_Копия_1_Копия_1"/>
      <w:bookmarkEnd w:id="6"/>
      <w:bookmarkEnd w:id="7"/>
      <w:r>
        <w:rPr>
          <w:rStyle w:val="Style14"/>
          <w:rFonts w:ascii="Times New Roman" w:hAnsi="Times New Roman"/>
          <w:sz w:val="28"/>
          <w:szCs w:val="28"/>
        </w:rPr>
        <w:t>4) удобство информирования заявителя о ходе предоставления государственной услуги, а также получения результата предоставления государственной услуги;</w:t>
      </w:r>
    </w:p>
    <w:p>
      <w:pPr>
        <w:pStyle w:val="Normal"/>
        <w:bidi w:val="0"/>
        <w:spacing w:before="0" w:after="0"/>
        <w:ind w:firstLine="709" w:start="0"/>
        <w:jc w:val="both"/>
        <w:rPr/>
      </w:pPr>
      <w:bookmarkStart w:id="8" w:name="sub_12325_Копия_1"/>
      <w:bookmarkStart w:id="9" w:name="sub_12324_Копия_1_Копия_1"/>
      <w:bookmarkEnd w:id="8"/>
      <w:bookmarkEnd w:id="9"/>
      <w:r>
        <w:rPr>
          <w:rStyle w:val="Style14"/>
          <w:rFonts w:ascii="Times New Roman" w:hAnsi="Times New Roman"/>
          <w:sz w:val="28"/>
          <w:szCs w:val="28"/>
        </w:rPr>
        <w:t>5) доступность обращения за предоставлением государственной услуги, в том числе для лиц с ограниченными возможностями здоровья;</w:t>
      </w:r>
    </w:p>
    <w:p>
      <w:pPr>
        <w:pStyle w:val="Normal"/>
        <w:bidi w:val="0"/>
        <w:spacing w:before="0" w:after="0"/>
        <w:ind w:firstLine="709" w:start="0"/>
        <w:jc w:val="both"/>
        <w:rPr/>
      </w:pPr>
      <w:bookmarkStart w:id="10" w:name="sub_12326_Копия_1"/>
      <w:bookmarkStart w:id="11" w:name="sub_12325_Копия_1_Копия_1"/>
      <w:bookmarkEnd w:id="10"/>
      <w:bookmarkEnd w:id="11"/>
      <w:r>
        <w:rPr>
          <w:rStyle w:val="Style14"/>
          <w:rFonts w:ascii="Times New Roman" w:hAnsi="Times New Roman"/>
          <w:sz w:val="28"/>
          <w:szCs w:val="28"/>
        </w:rPr>
        <w:t>6) доступность инструментов совершения в электронном виде платежей, необходимых для получения государственной услуги.</w:t>
      </w:r>
    </w:p>
    <w:p>
      <w:pPr>
        <w:pStyle w:val="Normal"/>
        <w:bidi w:val="0"/>
        <w:spacing w:before="0" w:after="0"/>
        <w:ind w:firstLine="709" w:start="0"/>
        <w:jc w:val="both"/>
        <w:rPr>
          <w:rStyle w:val="Style14"/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spacing w:before="0" w:after="0"/>
        <w:ind w:firstLine="709" w:start="0"/>
        <w:jc w:val="both"/>
        <w:rPr/>
      </w:pPr>
      <w:r>
        <w:rPr>
          <w:rStyle w:val="Style14"/>
          <w:rFonts w:ascii="Times New Roman" w:hAnsi="Times New Roman"/>
          <w:sz w:val="28"/>
          <w:szCs w:val="28"/>
          <w:lang w:val="en-US"/>
        </w:rPr>
        <w:t>I</w:t>
      </w:r>
      <w:r>
        <w:rPr>
          <w:rStyle w:val="Style14"/>
          <w:rFonts w:ascii="Times New Roman" w:hAnsi="Times New Roman"/>
          <w:sz w:val="28"/>
          <w:szCs w:val="28"/>
          <w:lang w:val="en-US"/>
        </w:rPr>
        <w:t>I </w:t>
      </w:r>
      <w:r>
        <w:rPr>
          <w:rStyle w:val="Style14"/>
          <w:rFonts w:ascii="Times New Roman" w:hAnsi="Times New Roman"/>
          <w:sz w:val="28"/>
          <w:szCs w:val="28"/>
        </w:rPr>
        <w:t>Основными показателями качества предоставления государственной услуги являются:</w:t>
      </w:r>
    </w:p>
    <w:p>
      <w:pPr>
        <w:pStyle w:val="Normal"/>
        <w:bidi w:val="0"/>
        <w:spacing w:before="0" w:after="0"/>
        <w:ind w:firstLine="709" w:start="0"/>
        <w:jc w:val="both"/>
        <w:rPr/>
      </w:pPr>
      <w:bookmarkStart w:id="12" w:name="sub_12291_Копия_1"/>
      <w:bookmarkStart w:id="13" w:name="sub_1229_Копия_1_Копия_1"/>
      <w:bookmarkEnd w:id="12"/>
      <w:bookmarkEnd w:id="13"/>
      <w:r>
        <w:rPr>
          <w:rStyle w:val="Style14"/>
          <w:rFonts w:ascii="Times New Roman" w:hAnsi="Times New Roman"/>
          <w:sz w:val="28"/>
          <w:szCs w:val="28"/>
        </w:rPr>
        <w:t>1)</w:t>
      </w:r>
      <w:r>
        <w:rPr>
          <w:rStyle w:val="Style14"/>
          <w:rFonts w:ascii="Times New Roman" w:hAnsi="Times New Roman"/>
          <w:sz w:val="28"/>
          <w:szCs w:val="28"/>
        </w:rPr>
        <w:t> </w:t>
      </w:r>
      <w:r>
        <w:rPr>
          <w:rStyle w:val="Style14"/>
          <w:rFonts w:ascii="Times New Roman" w:hAnsi="Times New Roman"/>
          <w:sz w:val="28"/>
          <w:szCs w:val="28"/>
        </w:rPr>
        <w:t xml:space="preserve">своевременность предоставления государственной услуги в соответствии со стандартом и вариантами ее предоставления, установленными </w:t>
      </w:r>
      <w:r>
        <w:rPr>
          <w:rStyle w:val="Style14"/>
          <w:rFonts w:ascii="Times New Roman" w:hAnsi="Times New Roman"/>
          <w:sz w:val="28"/>
          <w:szCs w:val="28"/>
        </w:rPr>
        <w:t>а</w:t>
      </w:r>
      <w:r>
        <w:rPr>
          <w:rStyle w:val="Style14"/>
          <w:rFonts w:ascii="Times New Roman" w:hAnsi="Times New Roman"/>
          <w:sz w:val="28"/>
          <w:szCs w:val="28"/>
        </w:rPr>
        <w:t xml:space="preserve">дминистративным регламентом </w:t>
      </w:r>
      <w:r>
        <w:rPr>
          <w:rStyle w:val="Style14"/>
          <w:rFonts w:ascii="Times New Roman" w:hAnsi="Times New Roman"/>
          <w:sz w:val="28"/>
          <w:szCs w:val="28"/>
        </w:rPr>
        <w:t>предоставления государственной услуги</w:t>
      </w:r>
      <w:r>
        <w:rPr>
          <w:rStyle w:val="Style14"/>
          <w:rFonts w:ascii="Times New Roman" w:hAnsi="Times New Roman"/>
          <w:sz w:val="28"/>
          <w:szCs w:val="28"/>
        </w:rPr>
        <w:t>;</w:t>
      </w:r>
    </w:p>
    <w:p>
      <w:pPr>
        <w:pStyle w:val="Normal"/>
        <w:bidi w:val="0"/>
        <w:spacing w:before="0" w:after="0"/>
        <w:ind w:firstLine="709" w:start="0"/>
        <w:jc w:val="both"/>
        <w:rPr/>
      </w:pPr>
      <w:bookmarkStart w:id="14" w:name="sub_12292_Копия_1"/>
      <w:bookmarkStart w:id="15" w:name="sub_12291_Копия_1_Копия_1"/>
      <w:bookmarkEnd w:id="14"/>
      <w:bookmarkEnd w:id="15"/>
      <w:r>
        <w:rPr>
          <w:rStyle w:val="Style14"/>
          <w:rFonts w:ascii="Times New Roman" w:hAnsi="Times New Roman"/>
          <w:sz w:val="28"/>
          <w:szCs w:val="28"/>
        </w:rPr>
        <w:t>2)</w:t>
      </w:r>
      <w:r>
        <w:rPr>
          <w:rStyle w:val="Style14"/>
          <w:rFonts w:ascii="Times New Roman" w:hAnsi="Times New Roman"/>
          <w:sz w:val="28"/>
          <w:szCs w:val="28"/>
        </w:rPr>
        <w:t> </w:t>
      </w:r>
      <w:r>
        <w:rPr>
          <w:rStyle w:val="Style14"/>
          <w:rFonts w:ascii="Times New Roman" w:hAnsi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государственной услуги;</w:t>
      </w:r>
    </w:p>
    <w:p>
      <w:pPr>
        <w:pStyle w:val="Normal"/>
        <w:bidi w:val="0"/>
        <w:spacing w:before="0" w:after="0"/>
        <w:ind w:firstLine="709" w:start="0"/>
        <w:jc w:val="both"/>
        <w:rPr/>
      </w:pPr>
      <w:bookmarkStart w:id="16" w:name="sub_12293_Копия_1"/>
      <w:bookmarkStart w:id="17" w:name="sub_12292_Копия_1_Копия_1"/>
      <w:bookmarkEnd w:id="16"/>
      <w:bookmarkEnd w:id="17"/>
      <w:r>
        <w:rPr>
          <w:rStyle w:val="Style14"/>
          <w:rFonts w:ascii="Times New Roman" w:hAnsi="Times New Roman"/>
          <w:sz w:val="28"/>
          <w:szCs w:val="28"/>
        </w:rPr>
        <w:t>3)</w:t>
      </w:r>
      <w:r>
        <w:rPr>
          <w:rStyle w:val="Style14"/>
          <w:rFonts w:ascii="Times New Roman" w:hAnsi="Times New Roman"/>
          <w:sz w:val="28"/>
          <w:szCs w:val="28"/>
        </w:rPr>
        <w:t> </w:t>
      </w:r>
      <w:r>
        <w:rPr>
          <w:rStyle w:val="Style14"/>
          <w:rFonts w:ascii="Times New Roman" w:hAnsi="Times New Roman"/>
          <w:sz w:val="28"/>
          <w:szCs w:val="28"/>
        </w:rPr>
        <w:t xml:space="preserve">отсутствие обоснованных жалоб на действия (бездействие) должностных лиц Министерства </w:t>
      </w:r>
      <w:r>
        <w:rPr>
          <w:rStyle w:val="Style14"/>
          <w:rFonts w:ascii="Times New Roman" w:hAnsi="Times New Roman"/>
          <w:sz w:val="28"/>
          <w:szCs w:val="28"/>
        </w:rPr>
        <w:t>экономики, торговли и предпринимательства Республики Мордовия</w:t>
      </w:r>
      <w:r>
        <w:rPr>
          <w:rStyle w:val="Style14"/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sz w:val="28"/>
          <w:szCs w:val="28"/>
        </w:rPr>
        <w:t xml:space="preserve">(далее – Министерство) </w:t>
      </w:r>
      <w:r>
        <w:rPr>
          <w:rStyle w:val="Style14"/>
          <w:rFonts w:ascii="Times New Roman" w:hAnsi="Times New Roman"/>
          <w:sz w:val="28"/>
          <w:szCs w:val="28"/>
        </w:rPr>
        <w:t>и их некорректное (невнимательное) отношение к заявителям;</w:t>
      </w:r>
    </w:p>
    <w:p>
      <w:pPr>
        <w:pStyle w:val="Normal"/>
        <w:bidi w:val="0"/>
        <w:spacing w:before="0" w:after="0"/>
        <w:ind w:firstLine="709" w:start="0"/>
        <w:jc w:val="both"/>
        <w:rPr/>
      </w:pPr>
      <w:bookmarkStart w:id="18" w:name="sub_12294_Копия_1"/>
      <w:bookmarkStart w:id="19" w:name="sub_12293_Копия_1_Копия_1"/>
      <w:bookmarkEnd w:id="18"/>
      <w:bookmarkEnd w:id="19"/>
      <w:r>
        <w:rPr>
          <w:rStyle w:val="Style14"/>
          <w:rFonts w:ascii="Times New Roman" w:hAnsi="Times New Roman"/>
          <w:sz w:val="28"/>
          <w:szCs w:val="28"/>
        </w:rPr>
        <w:t>4)</w:t>
      </w:r>
      <w:r>
        <w:rPr>
          <w:rStyle w:val="Style14"/>
          <w:rFonts w:ascii="Times New Roman" w:hAnsi="Times New Roman"/>
          <w:sz w:val="28"/>
          <w:szCs w:val="28"/>
        </w:rPr>
        <w:t> </w:t>
      </w:r>
      <w:r>
        <w:rPr>
          <w:rStyle w:val="Style14"/>
          <w:rFonts w:ascii="Times New Roman" w:hAnsi="Times New Roman"/>
          <w:sz w:val="28"/>
          <w:szCs w:val="28"/>
        </w:rPr>
        <w:t>отсутствие нарушений установленных сроков в процессе предоставления государственной услуги;</w:t>
      </w:r>
    </w:p>
    <w:p>
      <w:pPr>
        <w:pStyle w:val="Normal"/>
        <w:bidi w:val="0"/>
        <w:spacing w:before="0" w:after="0"/>
        <w:ind w:firstLine="709" w:start="0"/>
        <w:jc w:val="both"/>
        <w:rPr/>
      </w:pPr>
      <w:bookmarkStart w:id="20" w:name="sub_12295_Копия_1"/>
      <w:bookmarkStart w:id="21" w:name="sub_12294_Копия_1_Копия_1"/>
      <w:bookmarkEnd w:id="20"/>
      <w:bookmarkEnd w:id="21"/>
      <w:r>
        <w:rPr>
          <w:rStyle w:val="Style14"/>
          <w:rFonts w:ascii="Times New Roman" w:hAnsi="Times New Roman"/>
          <w:sz w:val="28"/>
          <w:szCs w:val="28"/>
        </w:rPr>
        <w:t>5)</w:t>
      </w:r>
      <w:r>
        <w:rPr>
          <w:rStyle w:val="Style14"/>
          <w:rFonts w:ascii="Times New Roman" w:hAnsi="Times New Roman"/>
          <w:sz w:val="28"/>
          <w:szCs w:val="28"/>
        </w:rPr>
        <w:t> </w:t>
      </w:r>
      <w:r>
        <w:rPr>
          <w:rStyle w:val="Style14"/>
          <w:rFonts w:ascii="Times New Roman" w:hAnsi="Times New Roman"/>
          <w:sz w:val="28"/>
          <w:szCs w:val="28"/>
        </w:rPr>
        <w:t>отсутствие заявлений об оспаривании решений, действий (бездействия) Министерства, должностных лиц Министерства, принимаемых (совершенных) при предоставлении государственной услуги, по итогам рассмотрения, которых вынесены решения об удовлетворении (частичном удовлетворении) требований заявителей.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Цветовое выделение для Текст"/>
    <w:qFormat/>
    <w:rPr/>
  </w:style>
  <w:style w:type="character" w:styleId="Style15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6">
    <w:name w:val="Гипертекстовая ссылка"/>
    <w:basedOn w:val="Style15"/>
    <w:qFormat/>
    <w:rPr>
      <w:rFonts w:ascii="Times New Roman" w:hAnsi="Times New Roman"/>
      <w:b w:val="false"/>
      <w:color w:val="106BBE"/>
      <w:sz w:val="24"/>
    </w:rPr>
  </w:style>
  <w:style w:type="character" w:styleId="Emphasis">
    <w:name w:val="Emphasis"/>
    <w:qFormat/>
    <w:rPr>
      <w:i/>
      <w:i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</Template>
  <TotalTime>0</TotalTime>
  <Application>LibreOffice/7.6.2.1$Windows_X86_64 LibreOffice_project/56f7684011345957bbf33a7ee678afaf4d2ba333</Application>
  <AppVersion>15.0000</AppVersion>
  <Pages>2</Pages>
  <Words>270</Words>
  <Characters>2332</Characters>
  <CharactersWithSpaces>2592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2026-01-21T17:55:59Z</dcterms:created>
  <dc:creator/>
  <dc:description/>
  <dc:language>ru-RU</dc:language>
  <cp:lastModifiedBy/>
  <dcterms:modified xsi:type="dcterms:W3CDTF">2026-07-01T17:17:58Z</dcterms:modified>
  <cp:revision>3</cp:revision>
  <dc:subject/>
  <dc:title>Документ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