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Перечень объектов контроля с указанием категории риска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Объектами регионального государственного контроля (надзора)в сфере туристкой индустрии являются: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1) деятельность, действия (бездействие):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юридических лиц, индивидуальных предпринимателей, физических лиц (в случаях, установленных федеральными законами), осуществляющих деятельность, связанную с использованием средств размещения;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юридических лиц, индивидуальных предпринимателей, осуществляющих деятельность, связанную с использованием горнолыжных трасс;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юридических лиц, индивидуальных предпринимателей, осуществляющих деятельность, связанную с использованием пляжей;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организаций, индивидуальных предпринимателей и физических лиц, применяющих специальный налоговый режим и предоставляющих услуги экскурсоводов (гидов), гидов-переводчиков;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организаций, индивидуальных предпринимателей и физических лиц, применяющих специальный налоговый режим и предоставляющих услуги инструкторов-проводников;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владельцев агрегаторов информации об услугах, владельцев сервисов объявлений в части размещения информации о предоставлении услуг средств размещения, гостиничных услуг;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2) здания, помещения, сооружения, линейные объекты, территории, оборудование, устройства, предметы, используемые для осуществления деятельности, связанной с использованием: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средств размещения;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горнолыжных трасс;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пляжей.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Контрольный (надзорный) орган осуществляет учет объектов регионального государственного контроля (надзора) посредством: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1) обработки и анализа информации, содержащейся в едином реестре объектов классификации в сфере туристской индустрии, едином федеральном реестре инструкторов-проводников, едином федеральном реестре экскурсоводов (гидов) и гидов-переводчиков.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Ссылки на реестры, содержащие сведения об объектах контроля: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Единый реестр классификации в сфере туристкой индустрии: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hyperlink r:id="rId8" w:tooltip="https://tourism.fsa.gov.ru/ru/resorts/showcase/ski-slopes?statusIdList=6" w:history="1">
        <w:r>
          <w:rPr>
            <w:rStyle w:val="813"/>
            <w:rFonts w:ascii="Times New Roman" w:hAnsi="Times New Roman" w:cs="Times New Roman"/>
            <w:sz w:val="24"/>
            <w:szCs w:val="24"/>
          </w:rPr>
          <w:t xml:space="preserve">https://tourism.fsa.gov.ru/ru/resorts/showcase/ski-slopes?statusIdList=6</w:t>
        </w:r>
        <w:r>
          <w:rPr>
            <w:rStyle w:val="813"/>
            <w:rFonts w:ascii="Times New Roman" w:hAnsi="Times New Roman" w:cs="Times New Roman"/>
            <w:sz w:val="24"/>
            <w:szCs w:val="24"/>
          </w:rPr>
        </w:r>
      </w:hyperlink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Реестр экскурсоводов и гидов-переводчиков: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hyperlink r:id="rId9" w:tooltip="https://www.economy.gov.ru/material/directions/turizm/reestry_turizm/reestr_ekskursovodov_i_gidov_perevodchikov/" w:history="1">
        <w:r>
          <w:rPr>
            <w:rStyle w:val="813"/>
            <w:rFonts w:ascii="Times New Roman" w:hAnsi="Times New Roman" w:cs="Times New Roman"/>
            <w:sz w:val="24"/>
            <w:szCs w:val="24"/>
          </w:rPr>
          <w:t xml:space="preserve">https://www.economy.gov.ru/material/directions/turizm/reestry_turizm/reestr_ekskursovodov_i_gidov_perevodchikov/</w:t>
        </w:r>
        <w:r>
          <w:rPr>
            <w:rStyle w:val="813"/>
            <w:rFonts w:ascii="Times New Roman" w:hAnsi="Times New Roman" w:cs="Times New Roman"/>
            <w:sz w:val="24"/>
            <w:szCs w:val="24"/>
          </w:rPr>
        </w:r>
      </w:hyperlink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Реестр инструкторов-проводников: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hyperlink r:id="rId10" w:tooltip="https://www.economy.gov.ru/material/directions/turizm/reestry_turizm/provodnik/" w:history="1">
        <w:r>
          <w:rPr>
            <w:rStyle w:val="813"/>
            <w:rFonts w:ascii="Times New Roman" w:hAnsi="Times New Roman" w:cs="Times New Roman"/>
            <w:b w:val="0"/>
            <w:bCs w:val="0"/>
            <w:sz w:val="24"/>
            <w:szCs w:val="24"/>
            <w:highlight w:val="none"/>
          </w:rPr>
          <w:t xml:space="preserve">https://www.economy.gov.ru/material/directions/turizm/reestry_turizm/provodnik/</w:t>
        </w:r>
        <w:r>
          <w:rPr>
            <w:rStyle w:val="813"/>
            <w:rFonts w:ascii="Times New Roman" w:hAnsi="Times New Roman" w:cs="Times New Roman"/>
            <w:b w:val="0"/>
            <w:bCs w:val="0"/>
            <w:sz w:val="24"/>
            <w:szCs w:val="24"/>
            <w:highlight w:val="none"/>
          </w:rPr>
        </w:r>
      </w:hyperlink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2) сбора, обработки, анализа и учета информации об объектах регионального государственного контроля (надзора), представляемой контрольному (надзорному) органу федеральными органами власти, органами исполнительной власти субъектов Российской Федерации, испо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лнительно-распорядительными органами муниципальных образований, информации, получаемой в рамках межведомственного взаимодействия, а также общедоступной информации, в том числе размещенной в сети "Интернет".</w:t>
      </w:r>
      <w:r>
        <w:rPr>
          <w:color w:val="000000" w:themeColor="text1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 соответствии с пунктом 11 Положения о региональном государственном контроле (надзоре) в сфере туристкой индустрии (утв. постановлением Правительства Республики Мордовия от 10 апреля 2025 г. № 387)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рамках регионального контроля (надзора) отнесение объектов контроля к категориям риска не осуществляется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Согласно части 4 статьи 24 Федерального закона от 31 июня 2020 г. № 248-ФЗ «О государственном контроле (надзоре) и муниципальном контроле в Российской Федерации» в</w:t>
      </w:r>
      <w:r>
        <w:rPr>
          <w:rFonts w:ascii="Times New Roman" w:hAnsi="Times New Roman" w:eastAsia="Times New Roman" w:cs="Times New Roman"/>
          <w:color w:val="22272f"/>
          <w:sz w:val="24"/>
          <w:szCs w:val="24"/>
          <w:highlight w:val="white"/>
        </w:rPr>
        <w:t xml:space="preserve"> случае, если объект контроля не отнесен контрольным (надзорным) органом к определенной категории риска, он считается отнесенным к категории низкого риска.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tourism.fsa.gov.ru/ru/resorts/showcase/ski-slopes?statusIdList=6" TargetMode="External"/><Relationship Id="rId9" Type="http://schemas.openxmlformats.org/officeDocument/2006/relationships/hyperlink" Target="https://www.economy.gov.ru/material/directions/turizm/reestry_turizm/reestr_ekskursovodov_i_gidov_perevodchikov/" TargetMode="External"/><Relationship Id="rId10" Type="http://schemas.openxmlformats.org/officeDocument/2006/relationships/hyperlink" Target="https://www.economy.gov.ru/material/directions/turizm/reestry_turizm/provodnik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danilova_aa</cp:lastModifiedBy>
  <cp:revision>5</cp:revision>
  <dcterms:modified xsi:type="dcterms:W3CDTF">2026-09-22T09:56:59Z</dcterms:modified>
</cp:coreProperties>
</file>