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E6E" w:rsidRDefault="00CC2480">
      <w:pPr>
        <w:pStyle w:val="10"/>
        <w:spacing w:before="0"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>Информация о проведении предварительной оценки проектов по созданию и (или) развитию бизнес-парков, реализуемых управляющими компаниями на территории Республики Мордовия</w:t>
      </w:r>
    </w:p>
    <w:p w:rsidR="005E6E6E" w:rsidRDefault="005E6E6E">
      <w:pPr>
        <w:jc w:val="both"/>
      </w:pPr>
    </w:p>
    <w:p w:rsidR="005E6E6E" w:rsidRDefault="005E6E6E">
      <w:pPr>
        <w:jc w:val="both"/>
      </w:pPr>
    </w:p>
    <w:p w:rsidR="005E6E6E" w:rsidRDefault="00CC2480">
      <w:pPr>
        <w:jc w:val="both"/>
      </w:pPr>
      <w:r>
        <w:t>МИНИСТЕРСТВО ЭКОНОМИКИ, ТОРГОВЛИ И ПРЕДПРИНИМАТЕЛЬСТВА РЕСПУБЛИКИ МОРДОВИЯ ИЗВЕЩАЕТ:</w:t>
      </w:r>
    </w:p>
    <w:p w:rsidR="005E6E6E" w:rsidRDefault="005E6E6E">
      <w:pPr>
        <w:jc w:val="both"/>
      </w:pPr>
    </w:p>
    <w:p w:rsidR="005E6E6E" w:rsidRDefault="00CC2480">
      <w:pPr>
        <w:jc w:val="both"/>
      </w:pPr>
      <w:r>
        <w:t>В соответствии с постановлением Правительства Республики Мордовия от 16 января 2025 года № 5 «Об утверждении Порядка проведения предварительной оценки проектов по созданию и (или) развитию бизнес-парков, реализуемых управляющими компаниями на территории Республики Мордовия», принимаются заявки на проведение предварительной оценки проектов по созданию и (или) развитию бизнес-парков, реализуемых управляющими компаниями на территории Республики Мордовия.</w:t>
      </w:r>
    </w:p>
    <w:p w:rsidR="005E6E6E" w:rsidRDefault="005E6E6E">
      <w:pPr>
        <w:jc w:val="both"/>
      </w:pPr>
    </w:p>
    <w:p w:rsidR="005E6E6E" w:rsidRDefault="00CC2480">
      <w:pPr>
        <w:jc w:val="both"/>
      </w:pPr>
      <w:r>
        <w:t xml:space="preserve">СРОК ПОДАЧИ ЗАЯВКИ НА УЧАСТИЕ В КОНКУРСЕ: с </w:t>
      </w:r>
      <w:r w:rsidR="002C7AEF">
        <w:t>2</w:t>
      </w:r>
      <w:r>
        <w:t>7.0</w:t>
      </w:r>
      <w:r w:rsidR="002C7AEF">
        <w:t>4</w:t>
      </w:r>
      <w:r>
        <w:t>.202</w:t>
      </w:r>
      <w:r w:rsidR="008037DB">
        <w:t>6</w:t>
      </w:r>
      <w:r>
        <w:t xml:space="preserve"> г. по </w:t>
      </w:r>
      <w:r w:rsidR="008037DB">
        <w:t>1</w:t>
      </w:r>
      <w:r>
        <w:t>1.0</w:t>
      </w:r>
      <w:r w:rsidR="008037DB">
        <w:t>5</w:t>
      </w:r>
      <w:r>
        <w:t>.202</w:t>
      </w:r>
      <w:r w:rsidR="008037DB">
        <w:t>6</w:t>
      </w:r>
      <w:r>
        <w:t xml:space="preserve"> г.</w:t>
      </w:r>
    </w:p>
    <w:p w:rsidR="005E6E6E" w:rsidRDefault="005E6E6E">
      <w:pPr>
        <w:jc w:val="both"/>
      </w:pPr>
    </w:p>
    <w:p w:rsidR="005E6E6E" w:rsidRDefault="00CC2480">
      <w:pPr>
        <w:jc w:val="both"/>
      </w:pPr>
      <w:r>
        <w:t>Место проведения предварительной оценки проектов – Советская ул., д. 26, г. Саранск, Республика Мордовия, 430002.</w:t>
      </w:r>
    </w:p>
    <w:p w:rsidR="005E6E6E" w:rsidRDefault="005E6E6E">
      <w:pPr>
        <w:jc w:val="both"/>
      </w:pPr>
    </w:p>
    <w:p w:rsidR="005E6E6E" w:rsidRDefault="00CC2480">
      <w:pPr>
        <w:jc w:val="both"/>
      </w:pPr>
      <w:r>
        <w:t>Проекты набравшие наибольшее количество баллов включаются в состав заявки Республики Мордовия на получение субсидии из федерального бюджета на создание бизнес-парков в рамках федерального проекта «Малое и среднее предпринимательство и поддержка индивидуальной предпринимательской инициативы» национального проекта «Эффективная и кон</w:t>
      </w:r>
      <w:r w:rsidR="008037DB">
        <w:t>к</w:t>
      </w:r>
      <w:r>
        <w:t>урентная экономика».</w:t>
      </w:r>
    </w:p>
    <w:p w:rsidR="005E6E6E" w:rsidRDefault="005E6E6E">
      <w:pPr>
        <w:jc w:val="both"/>
      </w:pPr>
    </w:p>
    <w:p w:rsidR="005E6E6E" w:rsidRDefault="00CC2480">
      <w:pPr>
        <w:jc w:val="both"/>
      </w:pPr>
      <w:r>
        <w:t xml:space="preserve">Место приема заявок: </w:t>
      </w:r>
      <w:r w:rsidR="00C53D36">
        <w:t xml:space="preserve">430002, Республика Мордовия, г. Саранск, ул. </w:t>
      </w:r>
      <w:r>
        <w:t xml:space="preserve">Советская, д. 26, </w:t>
      </w:r>
      <w:r w:rsidR="00C53D36">
        <w:br/>
      </w:r>
      <w:proofErr w:type="spellStart"/>
      <w:r>
        <w:t>каб</w:t>
      </w:r>
      <w:proofErr w:type="spellEnd"/>
      <w:r>
        <w:t xml:space="preserve">. </w:t>
      </w:r>
      <w:r w:rsidR="008037DB">
        <w:t>221</w:t>
      </w:r>
      <w:r>
        <w:t xml:space="preserve">, </w:t>
      </w:r>
      <w:r w:rsidR="008037DB">
        <w:t>222</w:t>
      </w:r>
    </w:p>
    <w:p w:rsidR="005E6E6E" w:rsidRDefault="00CC2480">
      <w:pPr>
        <w:jc w:val="both"/>
      </w:pPr>
      <w:r>
        <w:t xml:space="preserve">тел. 39 15 </w:t>
      </w:r>
      <w:r w:rsidR="008037DB">
        <w:t>29</w:t>
      </w:r>
      <w:r>
        <w:t xml:space="preserve">, 39 15 </w:t>
      </w:r>
      <w:r w:rsidR="008037DB">
        <w:t>10</w:t>
      </w:r>
      <w:r>
        <w:t>.</w:t>
      </w:r>
    </w:p>
    <w:p w:rsidR="005E6E6E" w:rsidRDefault="005E6E6E">
      <w:pPr>
        <w:jc w:val="both"/>
      </w:pPr>
    </w:p>
    <w:p w:rsidR="005E6E6E" w:rsidRDefault="00CC2480">
      <w:pPr>
        <w:jc w:val="both"/>
      </w:pPr>
      <w:r>
        <w:t xml:space="preserve">Дополнительную информацию по условиям проведения предварительной оценки проектов можно получить в отделе </w:t>
      </w:r>
      <w:r w:rsidR="008037DB">
        <w:t>развития предпринимательской деятельности</w:t>
      </w:r>
      <w:r>
        <w:t xml:space="preserve"> Министерства экономики, торговли и предпринимательства Республики Мордовия.</w:t>
      </w:r>
    </w:p>
    <w:p w:rsidR="005E6E6E" w:rsidRDefault="005E6E6E">
      <w:pPr>
        <w:jc w:val="both"/>
      </w:pPr>
    </w:p>
    <w:p w:rsidR="005E6E6E" w:rsidRDefault="00CC2480">
      <w:pPr>
        <w:ind w:firstLine="720"/>
        <w:jc w:val="both"/>
      </w:pPr>
      <w:r>
        <w:t>УСЛОВИЯ И КРИТЕРИИ ПРЕДВАРИТЕЛЬНОЙ ОЦЕНКИ ПРОЕКТОВ</w:t>
      </w:r>
    </w:p>
    <w:p w:rsidR="005E6E6E" w:rsidRDefault="005E6E6E">
      <w:pPr>
        <w:ind w:firstLine="720"/>
        <w:jc w:val="both"/>
      </w:pPr>
    </w:p>
    <w:p w:rsidR="005E6E6E" w:rsidRDefault="00CC2480">
      <w:pPr>
        <w:ind w:firstLine="720"/>
        <w:jc w:val="both"/>
      </w:pPr>
      <w:r>
        <w:t>Проекты оцениваются рабочей группой по балльной шкале на соответствие проекта следующим критериям оценки:</w:t>
      </w:r>
    </w:p>
    <w:p w:rsidR="005E6E6E" w:rsidRDefault="00CC2480">
      <w:pPr>
        <w:ind w:firstLine="720"/>
        <w:jc w:val="both"/>
      </w:pPr>
      <w:r>
        <w:t xml:space="preserve">1) полнота и качество обосновывающей документации, в том числе </w:t>
      </w:r>
      <w:proofErr w:type="spellStart"/>
      <w:r>
        <w:t>предпроектной</w:t>
      </w:r>
      <w:proofErr w:type="spellEnd"/>
      <w:r>
        <w:t xml:space="preserve"> документации и проектной документации;</w:t>
      </w:r>
    </w:p>
    <w:p w:rsidR="005E6E6E" w:rsidRDefault="00CC2480">
      <w:pPr>
        <w:ind w:firstLine="720"/>
        <w:jc w:val="both"/>
      </w:pPr>
      <w:r>
        <w:t xml:space="preserve">наличие </w:t>
      </w:r>
      <w:proofErr w:type="spellStart"/>
      <w:r>
        <w:t>предпроектной</w:t>
      </w:r>
      <w:proofErr w:type="spellEnd"/>
      <w:r>
        <w:t xml:space="preserve"> (проектной) документации в составе заявки – 10 баллов;</w:t>
      </w:r>
    </w:p>
    <w:p w:rsidR="005E6E6E" w:rsidRDefault="00CC2480">
      <w:pPr>
        <w:ind w:firstLine="720"/>
        <w:jc w:val="both"/>
      </w:pPr>
      <w:r>
        <w:t>отсутствие проектной документации в составе заявки – 0 баллов;</w:t>
      </w:r>
    </w:p>
    <w:p w:rsidR="005E6E6E" w:rsidRDefault="00CC2480">
      <w:pPr>
        <w:ind w:firstLine="720"/>
        <w:jc w:val="both"/>
      </w:pPr>
      <w:r>
        <w:t xml:space="preserve">2) доля подтвержденного внебюджетного (частного) </w:t>
      </w:r>
      <w:proofErr w:type="spellStart"/>
      <w:r>
        <w:t>софинансирования</w:t>
      </w:r>
      <w:proofErr w:type="spellEnd"/>
      <w:r>
        <w:t xml:space="preserve"> проекта: </w:t>
      </w:r>
    </w:p>
    <w:p w:rsidR="005E6E6E" w:rsidRDefault="00CC2480">
      <w:pPr>
        <w:ind w:firstLine="720"/>
        <w:jc w:val="both"/>
      </w:pPr>
      <w:r>
        <w:t xml:space="preserve"> от 30 до 40 процентов включительно общей стоимости проекта – 30 баллов;</w:t>
      </w:r>
    </w:p>
    <w:p w:rsidR="005E6E6E" w:rsidRDefault="00CC2480">
      <w:pPr>
        <w:ind w:firstLine="720"/>
        <w:jc w:val="both"/>
      </w:pPr>
      <w:r>
        <w:t>свыше 40 процентов общей стоимости проекта – 50 баллов;</w:t>
      </w:r>
    </w:p>
    <w:p w:rsidR="005E6E6E" w:rsidRDefault="00CC2480">
      <w:pPr>
        <w:ind w:firstLine="720"/>
        <w:jc w:val="both"/>
      </w:pPr>
      <w:r>
        <w:t>3) количество резидентов (потенциальных резидентов), размещенных (планирующихся к размещению) на 10-й год со дня ввода бизнес-парка в эксплуатацию:</w:t>
      </w:r>
    </w:p>
    <w:p w:rsidR="005E6E6E" w:rsidRDefault="00CC2480">
      <w:pPr>
        <w:ind w:firstLine="720"/>
        <w:jc w:val="both"/>
      </w:pPr>
      <w:r>
        <w:t>от 12 до 20 резидентов включительно – 5 баллов;</w:t>
      </w:r>
    </w:p>
    <w:p w:rsidR="005E6E6E" w:rsidRDefault="00CC2480">
      <w:pPr>
        <w:ind w:firstLine="720"/>
        <w:jc w:val="both"/>
      </w:pPr>
      <w:r>
        <w:t>более 20 резидентов – 10 баллов;</w:t>
      </w:r>
    </w:p>
    <w:p w:rsidR="005E6E6E" w:rsidRDefault="00CC2480">
      <w:pPr>
        <w:ind w:firstLine="720"/>
        <w:jc w:val="both"/>
      </w:pPr>
      <w:r>
        <w:t xml:space="preserve">4) технологическое присоединение (подключение) бизнес-парка к объектам </w:t>
      </w:r>
      <w:r w:rsidR="00EA25B6">
        <w:br/>
      </w:r>
      <w:r>
        <w:t>электро-, газо-, тепло-, водоснабжения, водоотведения и линиям связи:</w:t>
      </w:r>
    </w:p>
    <w:p w:rsidR="005E6E6E" w:rsidRDefault="00CC2480">
      <w:pPr>
        <w:ind w:firstLine="720"/>
        <w:jc w:val="both"/>
      </w:pPr>
      <w:r>
        <w:t>наличие технологического присоединения и (или) подключения (не менее одного) – 5 баллов;</w:t>
      </w:r>
    </w:p>
    <w:p w:rsidR="005E6E6E" w:rsidRDefault="00CC2480">
      <w:pPr>
        <w:ind w:firstLine="720"/>
        <w:jc w:val="both"/>
      </w:pPr>
      <w:r>
        <w:t>отсутствие технологического присоединения и (или) подключения – 0 баллов;</w:t>
      </w:r>
    </w:p>
    <w:p w:rsidR="005E6E6E" w:rsidRDefault="00CC2480">
      <w:pPr>
        <w:ind w:firstLine="720"/>
        <w:jc w:val="both"/>
      </w:pPr>
      <w:r>
        <w:lastRenderedPageBreak/>
        <w:t>5) доступность транспортной инфраструктуры (технологического комплекса</w:t>
      </w:r>
      <w:bookmarkStart w:id="0" w:name="_GoBack"/>
      <w:bookmarkEnd w:id="0"/>
      <w:r>
        <w:t>, обеспечивающего функционирование объектов транспортной сети или путей сообщения (дорог, железнодорожных путей, воздушных коридоров, водных путей, мостов, тоннелей, автомобильных остановок, железнодорожных станций, аэропортов, портов):</w:t>
      </w:r>
    </w:p>
    <w:p w:rsidR="005E6E6E" w:rsidRDefault="00CC2480">
      <w:pPr>
        <w:ind w:firstLine="720"/>
        <w:jc w:val="both"/>
      </w:pPr>
      <w:r>
        <w:t>обеспеченность территории доступом не менее чем к одному объекту транспортной инфраструктуры – 5 баллов;</w:t>
      </w:r>
    </w:p>
    <w:p w:rsidR="005E6E6E" w:rsidRDefault="00CC2480">
      <w:pPr>
        <w:ind w:firstLine="720"/>
        <w:jc w:val="both"/>
      </w:pPr>
      <w:r>
        <w:t>необеспеченность территории доступом к транспортной инфраструктуре – 0 баллов;</w:t>
      </w:r>
    </w:p>
    <w:p w:rsidR="005E6E6E" w:rsidRDefault="00CC2480">
      <w:pPr>
        <w:ind w:firstLine="720"/>
        <w:jc w:val="both"/>
      </w:pPr>
      <w:r>
        <w:t>6) наличие документально подтвержденного взаимодействия резидентов (потенциальных резидентов) парка между собой – 5 баллов;</w:t>
      </w:r>
    </w:p>
    <w:p w:rsidR="005E6E6E" w:rsidRDefault="00CC2480">
      <w:pPr>
        <w:ind w:firstLine="720"/>
        <w:jc w:val="both"/>
      </w:pPr>
      <w:r>
        <w:t>7) размещение бизнес-парка на территории особой экономической зоны, и (или) территории инновационного научно-технологического центра, и (или) территории креативного кластера – 5 баллов.</w:t>
      </w:r>
    </w:p>
    <w:p w:rsidR="005E6E6E" w:rsidRDefault="00CC2480">
      <w:pPr>
        <w:ind w:firstLine="720"/>
        <w:jc w:val="both"/>
      </w:pPr>
      <w:r>
        <w:t>Итоговый рейтинг проекта рассчитывается путем сложения баллов по каждому критерию оценки. В случае равенства баллов предпочтение отдается проекту с более высоким значением доли подтвержденного внебюджетного (частного) финансирования проекта.</w:t>
      </w:r>
    </w:p>
    <w:p w:rsidR="005E6E6E" w:rsidRDefault="005E6E6E">
      <w:pPr>
        <w:jc w:val="both"/>
      </w:pPr>
    </w:p>
    <w:p w:rsidR="005E6E6E" w:rsidRDefault="00CC2480">
      <w:pPr>
        <w:jc w:val="center"/>
      </w:pPr>
      <w:r>
        <w:t>ПОРЯДОК ПОДАЧИ УПРАВЛЯЮЩЕЙ КОМПАНИЕЙ ЗАЯВКИ И ТРЕБОВАНИЯ, ПРЕДЪЯВЛЯЕМЫЕ К ФОРМЕ И СОДЕРЖАНИЮ ЗАЯВОК</w:t>
      </w:r>
    </w:p>
    <w:p w:rsidR="005E6E6E" w:rsidRDefault="005E6E6E">
      <w:pPr>
        <w:ind w:firstLine="720"/>
        <w:jc w:val="both"/>
      </w:pPr>
    </w:p>
    <w:p w:rsidR="005E6E6E" w:rsidRDefault="005E6E6E">
      <w:pPr>
        <w:ind w:firstLine="720"/>
        <w:jc w:val="both"/>
        <w:rPr>
          <w:sz w:val="28"/>
        </w:rPr>
      </w:pPr>
    </w:p>
    <w:p w:rsidR="005E6E6E" w:rsidRDefault="00CC2480">
      <w:pPr>
        <w:ind w:firstLine="720"/>
        <w:jc w:val="both"/>
      </w:pPr>
      <w:r>
        <w:t>Для участия в предварительной оценке проектов управляющая компания представляет в Министерство</w:t>
      </w:r>
      <w:r w:rsidR="008037DB">
        <w:t xml:space="preserve"> экономики, торговли и предпринимательства Республики Мордовия (далее – Министерство)</w:t>
      </w:r>
      <w:r>
        <w:t xml:space="preserve"> заявку по форме, приведенной в приложении 1, с приложением документов, предусмотренных приложением 2.</w:t>
      </w:r>
    </w:p>
    <w:p w:rsidR="005E6E6E" w:rsidRDefault="00CC2480">
      <w:pPr>
        <w:ind w:firstLine="720"/>
        <w:jc w:val="both"/>
      </w:pPr>
      <w:r>
        <w:t>Управляющая компания несет ответственность за достоверность и подлинность представленных документов и сведений в соответствии с законодательством Российской Федерации.</w:t>
      </w:r>
    </w:p>
    <w:p w:rsidR="005E6E6E" w:rsidRDefault="00CC2480">
      <w:pPr>
        <w:ind w:firstLine="720"/>
        <w:jc w:val="both"/>
      </w:pPr>
      <w:r>
        <w:t>Прием заявок осуществляется Министерством в сроки, указанные в извещении. Министерство регистрирует заявки по мере их поступления в соответствии с установленными в Министерстве правилами делопроизводства в порядке очередности их поступления.</w:t>
      </w:r>
    </w:p>
    <w:p w:rsidR="005E6E6E" w:rsidRDefault="00CC2480">
      <w:pPr>
        <w:ind w:firstLine="720"/>
        <w:jc w:val="both"/>
      </w:pPr>
      <w:r>
        <w:t>Заявки, поданные по истечении указанного в извещении срока, не принимаются.</w:t>
      </w:r>
    </w:p>
    <w:p w:rsidR="005E6E6E" w:rsidRDefault="00CC2480">
      <w:pPr>
        <w:ind w:firstLine="720"/>
        <w:jc w:val="both"/>
      </w:pPr>
      <w:r>
        <w:t xml:space="preserve">Управляющая компания имеет право отозвать поданную заявку посредством направления в Министерство письменного уведомления до истечения установленного срока приема заявок, указанного в извещении. </w:t>
      </w:r>
    </w:p>
    <w:p w:rsidR="005E6E6E" w:rsidRDefault="005E6E6E">
      <w:pPr>
        <w:jc w:val="right"/>
        <w:rPr>
          <w:color w:val="26282F"/>
          <w:sz w:val="28"/>
        </w:rPr>
      </w:pPr>
    </w:p>
    <w:p w:rsidR="005E6E6E" w:rsidRDefault="005E6E6E">
      <w:pPr>
        <w:jc w:val="right"/>
        <w:rPr>
          <w:color w:val="26282F"/>
          <w:sz w:val="28"/>
        </w:rPr>
      </w:pPr>
    </w:p>
    <w:p w:rsidR="005E6E6E" w:rsidRDefault="005E6E6E">
      <w:pPr>
        <w:jc w:val="right"/>
        <w:rPr>
          <w:color w:val="26282F"/>
          <w:sz w:val="28"/>
        </w:rPr>
      </w:pPr>
    </w:p>
    <w:p w:rsidR="005E6E6E" w:rsidRDefault="005E6E6E">
      <w:pPr>
        <w:jc w:val="right"/>
        <w:rPr>
          <w:color w:val="26282F"/>
          <w:sz w:val="28"/>
        </w:rPr>
      </w:pPr>
    </w:p>
    <w:p w:rsidR="005E6E6E" w:rsidRDefault="00CC2480">
      <w:pPr>
        <w:jc w:val="right"/>
        <w:rPr>
          <w:color w:val="26282F"/>
        </w:rPr>
      </w:pPr>
      <w:r>
        <w:rPr>
          <w:color w:val="26282F"/>
        </w:rPr>
        <w:t>Приложение 1</w:t>
      </w:r>
    </w:p>
    <w:p w:rsidR="005E6E6E" w:rsidRDefault="005E6E6E">
      <w:pPr>
        <w:jc w:val="center"/>
        <w:rPr>
          <w:sz w:val="28"/>
        </w:rPr>
      </w:pPr>
    </w:p>
    <w:p w:rsidR="005E6E6E" w:rsidRDefault="005E6E6E">
      <w:pPr>
        <w:jc w:val="center"/>
        <w:rPr>
          <w:sz w:val="28"/>
        </w:rPr>
      </w:pPr>
    </w:p>
    <w:p w:rsidR="005E6E6E" w:rsidRDefault="00CC2480">
      <w:pPr>
        <w:jc w:val="center"/>
      </w:pPr>
      <w:r>
        <w:rPr>
          <w:b/>
          <w:color w:val="26282F"/>
        </w:rPr>
        <w:t>Заявка</w:t>
      </w:r>
    </w:p>
    <w:p w:rsidR="005E6E6E" w:rsidRDefault="00CC2480">
      <w:pPr>
        <w:jc w:val="center"/>
        <w:rPr>
          <w:b/>
        </w:rPr>
      </w:pPr>
      <w:r>
        <w:t>на участие в предварительной оценке проектов по созданию и (или) развитию бизнес-парков, реализуемых управляющими компаниями на территории Республики Мордовия</w:t>
      </w:r>
    </w:p>
    <w:p w:rsidR="005E6E6E" w:rsidRDefault="00CC2480">
      <w:r>
        <w:t>__________________________________________________________________</w:t>
      </w:r>
    </w:p>
    <w:p w:rsidR="005E6E6E" w:rsidRDefault="00CC2480">
      <w:pPr>
        <w:jc w:val="center"/>
      </w:pPr>
      <w:r>
        <w:t>(полное наименование управляющей компании)</w:t>
      </w:r>
    </w:p>
    <w:p w:rsidR="005E6E6E" w:rsidRDefault="00CC2480">
      <w:pPr>
        <w:jc w:val="both"/>
      </w:pPr>
      <w:r>
        <w:t xml:space="preserve">(далее – Управляющая компания) в целях участия в предварительной оценке проектов по созданию и (или) развитию парка на соответствие условиям отбора и критериям оценки, предусмотренным Правилами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(приложение </w:t>
      </w:r>
      <w:r>
        <w:lastRenderedPageBreak/>
        <w:t>№ 48 к государственной программе Российской Федерации «Экономическое развитие и инновационная экономика», утвержденной постановлением Правительства Российской Федерации от 15 апреля 2014 г. № 316), для включения в заявку Республики Мордовия на участие в отборе субъектов Российской Федерации, бюджетам которых  предоставляются субсидии из федерального бюджета на обеспечение льготного доступа субъектов малого и среднего предпринимательства к производственным площадям и помещениям, направляет пакет документов по проекту:</w:t>
      </w:r>
    </w:p>
    <w:p w:rsidR="005E6E6E" w:rsidRDefault="00CC2480">
      <w:r>
        <w:t>__________________________________________________________________</w:t>
      </w:r>
    </w:p>
    <w:p w:rsidR="005E6E6E" w:rsidRDefault="005E6E6E">
      <w:pPr>
        <w:ind w:firstLine="720"/>
        <w:jc w:val="both"/>
      </w:pPr>
    </w:p>
    <w:p w:rsidR="005E6E6E" w:rsidRDefault="00CC2480">
      <w:pPr>
        <w:ind w:firstLine="720"/>
        <w:jc w:val="both"/>
      </w:pPr>
      <w:r>
        <w:t>Информация об Управляющей компании:</w:t>
      </w:r>
    </w:p>
    <w:p w:rsidR="005E6E6E" w:rsidRDefault="005E6E6E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394"/>
      </w:tblGrid>
      <w:tr w:rsidR="005E6E6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r>
              <w:t>1. Полное и сокращенное наименование (при наличии)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5E6E6E">
            <w:pPr>
              <w:jc w:val="both"/>
            </w:pPr>
          </w:p>
        </w:tc>
      </w:tr>
      <w:tr w:rsidR="005E6E6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r>
              <w:t>2. Сведения о регистрации: дата, место и орган регистрации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5E6E6E">
            <w:pPr>
              <w:jc w:val="both"/>
            </w:pPr>
          </w:p>
        </w:tc>
      </w:tr>
      <w:tr w:rsidR="005E6E6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r>
              <w:t>3. ИНН, ОГРН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5E6E6E">
            <w:pPr>
              <w:jc w:val="both"/>
            </w:pPr>
          </w:p>
        </w:tc>
      </w:tr>
      <w:tr w:rsidR="005E6E6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r>
              <w:t xml:space="preserve">4. Местонахождение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5E6E6E">
            <w:pPr>
              <w:jc w:val="both"/>
            </w:pPr>
          </w:p>
        </w:tc>
      </w:tr>
      <w:tr w:rsidR="005E6E6E" w:rsidTr="008037DB">
        <w:trPr>
          <w:trHeight w:val="122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r>
              <w:t>5. Адрес, по которому осуществляется связь с Управляющей компанией (индекс, наименования населенного пункта, улицы, номера дома, корпуса, офиса (квартиры)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5E6E6E">
            <w:pPr>
              <w:jc w:val="both"/>
            </w:pPr>
          </w:p>
        </w:tc>
      </w:tr>
      <w:tr w:rsidR="005E6E6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r>
              <w:t>6. Руководитель Управляющей компании, контактный телефон/факс; адрес электронной почты (при наличии)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5E6E6E">
            <w:pPr>
              <w:jc w:val="both"/>
            </w:pPr>
          </w:p>
        </w:tc>
      </w:tr>
      <w:tr w:rsidR="005E6E6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r>
              <w:t>7. Банковские реквизиты: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5E6E6E">
            <w:pPr>
              <w:jc w:val="both"/>
            </w:pPr>
          </w:p>
        </w:tc>
      </w:tr>
      <w:tr w:rsidR="005E6E6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r>
              <w:t>7.1. Наименование и адрес обслуживающего банка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5E6E6E">
            <w:pPr>
              <w:jc w:val="both"/>
            </w:pPr>
          </w:p>
        </w:tc>
      </w:tr>
      <w:tr w:rsidR="005E6E6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r>
              <w:t>7.2. Расчетный счет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5E6E6E">
            <w:pPr>
              <w:jc w:val="both"/>
            </w:pPr>
          </w:p>
        </w:tc>
      </w:tr>
      <w:tr w:rsidR="005E6E6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r>
              <w:t>7.3. Корреспондентский счет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5E6E6E">
            <w:pPr>
              <w:jc w:val="both"/>
            </w:pPr>
          </w:p>
        </w:tc>
      </w:tr>
    </w:tbl>
    <w:p w:rsidR="005E6E6E" w:rsidRDefault="005E6E6E">
      <w:pPr>
        <w:ind w:firstLine="720"/>
        <w:jc w:val="both"/>
      </w:pPr>
    </w:p>
    <w:p w:rsidR="005E6E6E" w:rsidRDefault="00CC2480">
      <w:pPr>
        <w:ind w:firstLine="709"/>
      </w:pPr>
      <w:r>
        <w:t>Настоящим подтверждаю, что Управляющая компания:</w:t>
      </w:r>
    </w:p>
    <w:p w:rsidR="005E6E6E" w:rsidRDefault="00CC2480">
      <w:pPr>
        <w:ind w:firstLine="709"/>
        <w:jc w:val="both"/>
      </w:pPr>
      <w:r>
        <w:t xml:space="preserve">не получала и не расходовала на реализацию проекта по созданию и развитию парка субсидии в соответствии с постановлением Правительства Российской Федерации от 30 октября 2014 г. № 1119 «Об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объектов инфраструктуры индустриальных парков, промышленных технопарков и технопарков в сфере высоких технологий» и (или) постановлением Правительства Российской Федерации от 11 августа 2015 г. № 831 «Об утверждении Правил предоставления субсидий из федерального бюджета российским организациям – управляющим компаниям индустриальных (промышленных) парков и (или) промышленных технопарков на возмещение части затрат на уплату процентов по кредитам, полученным в российских кредитных организациях и государственной корпорации «Банк развития и внешнеэкономической деятельности (Внешэкономбанк)» в 2020 – 2022 годах на реализацию инвестиционных проектов создания, расширения или развития индустриальных (промышленных) парков и (или) промышленных технопарков», а также Правилами предоставления субсидий из федерального бюджета бюджетам субъектов Российской Федерации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</w:t>
      </w:r>
      <w:proofErr w:type="spellStart"/>
      <w:r>
        <w:t>реиндустриализацию</w:t>
      </w:r>
      <w:proofErr w:type="spellEnd"/>
      <w:r>
        <w:t xml:space="preserve"> индустриальных (промышленных) парков, промышленных технопарков, технопарков в сфере высоких технологий, приведенными в приложении № 18 к государственной </w:t>
      </w:r>
      <w:r>
        <w:lastRenderedPageBreak/>
        <w:t>программе Российской Федерации «Развитие промышленности и повышение ее конкурентоспособности», утвержденной постановлением Правительства Российской Федерации от 15 апреля 2014 г. № 328 «Об утверждении государственной программы Российской Федерации «Развитие промышленности и повышение ее конкурентоспособности»;</w:t>
      </w:r>
    </w:p>
    <w:p w:rsidR="005E6E6E" w:rsidRDefault="00CC2480">
      <w:pPr>
        <w:ind w:firstLine="709"/>
        <w:jc w:val="both"/>
      </w:pPr>
      <w:r>
        <w:t>не состоит в одной группе лиц с резидентами (потенциальными резидентами) парка, определенной в соответствии с Федеральным законом от 26 июля 2006 г. № 135-ФЗ «О защите конкуренции».</w:t>
      </w:r>
    </w:p>
    <w:p w:rsidR="005E6E6E" w:rsidRDefault="00CC2480">
      <w:pPr>
        <w:ind w:firstLine="709"/>
        <w:jc w:val="both"/>
      </w:pPr>
      <w:r>
        <w:t>Управляющая компания подтверждает и гарантирует достоверность сведений, содержащихся в заявке и прилагаемых к ней документах.</w:t>
      </w:r>
    </w:p>
    <w:p w:rsidR="005E6E6E" w:rsidRDefault="00CC2480">
      <w:pPr>
        <w:ind w:firstLine="709"/>
        <w:jc w:val="both"/>
      </w:pPr>
      <w:r>
        <w:t>Управляющая компания не возражает против доступа к представленной информации лиц, осуществляющих проверку представленных документов.</w:t>
      </w:r>
    </w:p>
    <w:p w:rsidR="005E6E6E" w:rsidRDefault="00CC2480">
      <w:pPr>
        <w:ind w:firstLine="709"/>
        <w:jc w:val="both"/>
      </w:pPr>
      <w:r>
        <w:t xml:space="preserve"> Перечень прилагаемых к заявке документов:</w:t>
      </w:r>
    </w:p>
    <w:p w:rsidR="005E6E6E" w:rsidRDefault="005E6E6E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633"/>
        <w:gridCol w:w="1985"/>
      </w:tblGrid>
      <w:tr w:rsidR="005E6E6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pPr>
              <w:jc w:val="center"/>
            </w:pPr>
            <w:r>
              <w:t>№ п/п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pPr>
              <w:jc w:val="center"/>
            </w:pPr>
            <w:r>
              <w:t>Наименование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pPr>
              <w:jc w:val="center"/>
            </w:pPr>
            <w:r>
              <w:t>Количество листов</w:t>
            </w:r>
          </w:p>
        </w:tc>
      </w:tr>
      <w:tr w:rsidR="005E6E6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pPr>
              <w:jc w:val="center"/>
            </w:pPr>
            <w:r>
              <w:t>1.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5E6E6E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5E6E6E">
            <w:pPr>
              <w:jc w:val="both"/>
            </w:pPr>
          </w:p>
        </w:tc>
      </w:tr>
      <w:tr w:rsidR="005E6E6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pPr>
              <w:jc w:val="both"/>
            </w:pPr>
            <w:r>
              <w:t>...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5E6E6E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5E6E6E">
            <w:pPr>
              <w:jc w:val="both"/>
            </w:pPr>
          </w:p>
        </w:tc>
      </w:tr>
    </w:tbl>
    <w:p w:rsidR="005E6E6E" w:rsidRDefault="005E6E6E">
      <w:pPr>
        <w:ind w:firstLine="720"/>
        <w:jc w:val="both"/>
      </w:pPr>
    </w:p>
    <w:p w:rsidR="005E6E6E" w:rsidRDefault="00CC2480">
      <w:r>
        <w:t>Руководитель:</w:t>
      </w:r>
    </w:p>
    <w:p w:rsidR="005E6E6E" w:rsidRDefault="00CC2480">
      <w:r>
        <w:t>__________________________________________________________________</w:t>
      </w:r>
    </w:p>
    <w:p w:rsidR="005E6E6E" w:rsidRDefault="00CC2480">
      <w:pPr>
        <w:jc w:val="center"/>
      </w:pPr>
      <w:r>
        <w:t>(полное наименование организации)</w:t>
      </w:r>
    </w:p>
    <w:p w:rsidR="005E6E6E" w:rsidRDefault="00CC2480">
      <w:r>
        <w:t>__________________________________________________________________</w:t>
      </w:r>
    </w:p>
    <w:p w:rsidR="005E6E6E" w:rsidRDefault="00CC2480">
      <w:pPr>
        <w:jc w:val="center"/>
      </w:pPr>
      <w:r>
        <w:t>(И.О. Фамилия)</w:t>
      </w:r>
    </w:p>
    <w:p w:rsidR="005E6E6E" w:rsidRDefault="00CC2480">
      <w:r>
        <w:t>_________________________                                         _____________________</w:t>
      </w:r>
    </w:p>
    <w:p w:rsidR="005E6E6E" w:rsidRDefault="00CC2480">
      <w:r>
        <w:t xml:space="preserve">(печать (при наличии) и </w:t>
      </w:r>
      <w:proofErr w:type="gramStart"/>
      <w:r>
        <w:t xml:space="preserve">подпись)   </w:t>
      </w:r>
      <w:proofErr w:type="gramEnd"/>
      <w:r>
        <w:t xml:space="preserve">                                                                  (дата)</w:t>
      </w:r>
    </w:p>
    <w:p w:rsidR="005E6E6E" w:rsidRDefault="005E6E6E"/>
    <w:p w:rsidR="005E6E6E" w:rsidRDefault="005E6E6E"/>
    <w:p w:rsidR="005E6E6E" w:rsidRDefault="005E6E6E"/>
    <w:p w:rsidR="005E6E6E" w:rsidRDefault="00CC2480">
      <w:pPr>
        <w:jc w:val="right"/>
      </w:pPr>
      <w:r>
        <w:t>Приложение 2</w:t>
      </w:r>
    </w:p>
    <w:p w:rsidR="005E6E6E" w:rsidRDefault="005E6E6E">
      <w:pPr>
        <w:ind w:firstLine="720"/>
        <w:jc w:val="both"/>
        <w:rPr>
          <w:sz w:val="28"/>
          <w:u w:color="000000"/>
        </w:rPr>
      </w:pPr>
    </w:p>
    <w:p w:rsidR="005E6E6E" w:rsidRDefault="00CC2480">
      <w:pPr>
        <w:spacing w:before="108" w:after="108"/>
        <w:jc w:val="center"/>
        <w:outlineLvl w:val="0"/>
        <w:rPr>
          <w:b/>
          <w:color w:val="26282F"/>
        </w:rPr>
      </w:pPr>
      <w:r>
        <w:rPr>
          <w:b/>
          <w:color w:val="26282F"/>
        </w:rPr>
        <w:t>Перечень</w:t>
      </w:r>
      <w:r>
        <w:rPr>
          <w:b/>
          <w:color w:val="26282F"/>
        </w:rPr>
        <w:br/>
      </w:r>
      <w:r>
        <w:rPr>
          <w:color w:val="000000" w:themeColor="text1"/>
        </w:rPr>
        <w:t>документов, представляемых для участия в предварительной оценке проектов по созданию и (или) развитию  бизнес-парков, реализуемых управляющими компаниями  на территории Республики Мордовия</w:t>
      </w:r>
    </w:p>
    <w:p w:rsidR="005E6E6E" w:rsidRDefault="005E6E6E">
      <w:pPr>
        <w:ind w:firstLine="720"/>
        <w:jc w:val="both"/>
      </w:pPr>
    </w:p>
    <w:p w:rsidR="005E6E6E" w:rsidRDefault="00CC2480">
      <w:pPr>
        <w:ind w:firstLine="720"/>
        <w:jc w:val="both"/>
      </w:pPr>
      <w:r>
        <w:t>1. Копии учредительных документов (ИНН, ОГРН, Устав, решения или протоколы о назначении руководителя).</w:t>
      </w:r>
    </w:p>
    <w:p w:rsidR="005E6E6E" w:rsidRDefault="00CC2480">
      <w:pPr>
        <w:ind w:firstLine="720"/>
        <w:jc w:val="both"/>
      </w:pPr>
      <w:r>
        <w:t>2. Заверенная Управляющей компанией копия документа, подтверждающего полномочия лица, подписавшего заявку на участие в предварительной оценке проекта, на подачу такой заявки.</w:t>
      </w:r>
    </w:p>
    <w:p w:rsidR="005E6E6E" w:rsidRDefault="00CC2480">
      <w:pPr>
        <w:ind w:firstLine="720"/>
        <w:jc w:val="both"/>
      </w:pPr>
      <w:r>
        <w:t xml:space="preserve">3. Бизнес-план, включающий концепцию создания и (или) развития парка, содержащую определение целей и задач, целесообразность и предпосылки реализации парка, определение спроса на услуги парка, обоснование основных показателей деятельности парка (включая обоснование характеристик земельных участков, объектов недвижимости, объектов инфраструктуры, специализации и зонирования территории и помещений парка), анализ потребностей потенциальных резидентов парка, определение источников и условий финансирования создания парка, оценку имеющихся и возможных рисков с указанием мероприятий по нивелированию негативных последствий возникновения таких рисков; оценку результативности и эффективности реализации парка; определение направлений расходования бюджетных (с детализацией на федеральную и региональную часть) и внебюджетных средств, субсидии на развитие парка с указанием конкретных объектов недвижимости, в отношении которых будут осуществлены затраты, </w:t>
      </w:r>
      <w:r>
        <w:lastRenderedPageBreak/>
        <w:t>сумм и сроков осуществления инвестирования денежных средств по каждому объекту недвижимости парка; условий и этапов опережающего размещения резидентов.</w:t>
      </w:r>
    </w:p>
    <w:p w:rsidR="005E6E6E" w:rsidRDefault="00CC2480">
      <w:pPr>
        <w:ind w:firstLine="720"/>
        <w:jc w:val="both"/>
      </w:pPr>
      <w:r>
        <w:t>4. Мастер-план территории парка, в котором указаны следующие материалы: схема обеспечения территории парка промышленной и (или) технологической инфраструктурой или схему застройки парка с указанием масштаба; схема расположения земельных участков на территории парка с указанием их общей площади и полезной площади земельных участков, расположенных на территории парка, в том числе предназначенных для размещения производств резидентов парка; схема расположения зданий, строений парка, предполагаемых к строительству и реконструкции с указанием их общей площади и полезной площади зданий, строений, расположенных на территории парка, в том числе предназначенных для размещения и ведения деятельности резидентов парка; схема размещения резидентов и (или) потенциальных резидентов парка, а также пользователей инфраструктуры парка; сведения о планируемой и действующей коммунальной и транспортной инфраструктуре.</w:t>
      </w:r>
    </w:p>
    <w:p w:rsidR="005E6E6E" w:rsidRDefault="00CC2480">
      <w:pPr>
        <w:ind w:firstLine="720"/>
        <w:jc w:val="both"/>
      </w:pPr>
      <w:r>
        <w:t>5. Финансовая модель создания и (или) развития парка, предусматривающая несколько вариантов развития проекта по созданию и (или) развитию парка (базовый, перспективный, негативный), расчеты основных показателей эффективности проекта по созданию и (или) развитию парка. Период окупаемости проекта по созданию и (или) развитию парка в соответствии с базовым вариантом не может превышать 10 (десять) лет с даты его ввода в эксплуатацию.</w:t>
      </w:r>
    </w:p>
    <w:p w:rsidR="005E6E6E" w:rsidRDefault="00CC2480">
      <w:pPr>
        <w:ind w:firstLine="720"/>
        <w:jc w:val="both"/>
      </w:pPr>
      <w:r>
        <w:t>6. Пояснительная записка, включающая в себя основные данные бизнес-плана, мастер-плана и финансовой модели парка.</w:t>
      </w:r>
    </w:p>
    <w:p w:rsidR="005E6E6E" w:rsidRDefault="00CC2480">
      <w:pPr>
        <w:ind w:firstLine="720"/>
        <w:jc w:val="both"/>
      </w:pPr>
      <w:r>
        <w:t>7. Копии заключенных соглашений (соглашений о намерениях) с субъектами малого и среднего предпринимательства (резидентами, потенциальными резидентами парка) не менее чем на 20 процентов полезной площади зданий (помещений, строений) и (или) земельных участков на территории парка.</w:t>
      </w:r>
    </w:p>
    <w:p w:rsidR="005E6E6E" w:rsidRDefault="00CC2480">
      <w:pPr>
        <w:ind w:firstLine="720"/>
        <w:jc w:val="both"/>
      </w:pPr>
      <w:r>
        <w:t>8. Копии сводных сметных расчетов стоимости строительства (при наличии).</w:t>
      </w:r>
    </w:p>
    <w:p w:rsidR="005E6E6E" w:rsidRDefault="00CC2480">
      <w:pPr>
        <w:ind w:firstLine="720"/>
        <w:jc w:val="both"/>
      </w:pPr>
      <w:r>
        <w:t>9. Копия положительного заключения государственной экспертизы проектной документации, проведенной в объеме проверки достоверности определения сметной стоимости строительства, реконструкции, и результатов инженерных изысканий, выполненных для подготовки такой проектной документации (при наличии).</w:t>
      </w:r>
    </w:p>
    <w:p w:rsidR="005E6E6E" w:rsidRDefault="00CC2480">
      <w:pPr>
        <w:ind w:firstLine="720"/>
        <w:jc w:val="both"/>
      </w:pPr>
      <w:r>
        <w:t>10. Документы об утверждении проектно-сметной документации (при наличии).</w:t>
      </w:r>
    </w:p>
    <w:p w:rsidR="005E6E6E" w:rsidRDefault="00CC2480">
      <w:pPr>
        <w:ind w:firstLine="720"/>
        <w:jc w:val="both"/>
      </w:pPr>
      <w:r>
        <w:t>11. Локальная смета на закупку материально-технических ресурсов (в отношении объектов капитального строительства, по которым планируется закупка материально-технических ресурсов).</w:t>
      </w:r>
    </w:p>
    <w:p w:rsidR="005E6E6E" w:rsidRDefault="00CC2480">
      <w:pPr>
        <w:ind w:firstLine="720"/>
        <w:jc w:val="both"/>
      </w:pPr>
      <w:r>
        <w:t>12. Копия правоустанавливающего документа, свидетельствующего о наличии права собственности Управляющей компании или застройщика на земельный участок, или копия зарегистрированного в соответствии с законодательством Российской Федерации договора долгосрочной аренды (со сроком аренды более 5 лет на дату представления документов), заключенного Управляющей компанией или застройщиком с органами государственной власти Республики Мордовия или органами местного самоуправления, а также выписка из Единого государственного реестра недвижимости по такому земельному участку.</w:t>
      </w:r>
    </w:p>
    <w:p w:rsidR="005E6E6E" w:rsidRDefault="00CC2480">
      <w:pPr>
        <w:ind w:firstLine="720"/>
        <w:jc w:val="both"/>
      </w:pPr>
      <w:r>
        <w:t>13. Информация о планируемых показателях функционирования бизнес-парка по следующей форме:</w:t>
      </w:r>
    </w:p>
    <w:p w:rsidR="005E6E6E" w:rsidRDefault="005E6E6E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529"/>
        <w:gridCol w:w="1701"/>
        <w:gridCol w:w="1701"/>
      </w:tblGrid>
      <w:tr w:rsidR="005E6E6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pPr>
              <w:jc w:val="center"/>
            </w:pPr>
            <w:r>
              <w:t>№ п/п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pPr>
              <w:jc w:val="center"/>
            </w:pPr>
            <w: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pPr>
              <w:jc w:val="center"/>
            </w:pPr>
            <w:r>
              <w:t>Значение показателя</w:t>
            </w:r>
          </w:p>
        </w:tc>
      </w:tr>
      <w:tr w:rsidR="005E6E6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pPr>
              <w:jc w:val="center"/>
            </w:pPr>
            <w:r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pPr>
              <w:jc w:val="both"/>
            </w:pPr>
            <w:r>
              <w:t>Общая площадь земельных участков парка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pPr>
              <w:jc w:val="center"/>
            </w:pPr>
            <w:r>
              <w:t>гектаров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5E6E6E">
            <w:pPr>
              <w:jc w:val="both"/>
            </w:pPr>
          </w:p>
        </w:tc>
      </w:tr>
      <w:tr w:rsidR="005E6E6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pPr>
              <w:jc w:val="center"/>
            </w:pPr>
            <w:r>
              <w:t>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pPr>
              <w:jc w:val="both"/>
            </w:pPr>
            <w:r>
              <w:t>Общая площадь помещений парка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pPr>
              <w:jc w:val="center"/>
            </w:pPr>
            <w:r>
              <w:t>кв. метров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5E6E6E">
            <w:pPr>
              <w:jc w:val="both"/>
            </w:pPr>
          </w:p>
        </w:tc>
      </w:tr>
      <w:tr w:rsidR="005E6E6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pPr>
              <w:jc w:val="center"/>
            </w:pPr>
            <w:r>
              <w:t>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 w:rsidP="001F26FF">
            <w:pPr>
              <w:jc w:val="both"/>
            </w:pPr>
            <w:r>
              <w:t>Площадь земельных участков (помещений) парка, планируемых к предоставлению в аренду или собственность субъектам малого и среднего предпринимательства – резидентам парка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pPr>
              <w:jc w:val="center"/>
            </w:pPr>
            <w:r>
              <w:t>кв. метров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5E6E6E">
            <w:pPr>
              <w:jc w:val="both"/>
            </w:pPr>
          </w:p>
        </w:tc>
      </w:tr>
      <w:tr w:rsidR="005E6E6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pPr>
              <w:jc w:val="center"/>
            </w:pPr>
            <w:r>
              <w:lastRenderedPageBreak/>
              <w:t>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pPr>
              <w:jc w:val="both"/>
            </w:pPr>
            <w:r>
              <w:t>Количество резидентов (потенциальных резидентов), размещенных (планирующихся к размещению) на 10-й год со дня ввода парка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pPr>
              <w:jc w:val="center"/>
            </w:pPr>
            <w:r>
              <w:t>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5E6E6E">
            <w:pPr>
              <w:jc w:val="both"/>
            </w:pPr>
          </w:p>
        </w:tc>
      </w:tr>
      <w:tr w:rsidR="005E6E6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pPr>
              <w:jc w:val="center"/>
            </w:pPr>
            <w:r>
              <w:t>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 w:rsidP="00985575">
            <w:pPr>
              <w:jc w:val="both"/>
              <w:rPr>
                <w:color w:val="FB290D"/>
              </w:rPr>
            </w:pPr>
            <w:r>
              <w:t>Планируемое количество рабочих мест, созданных субъектами малого и среднего предпринимательства – резидентами пар</w:t>
            </w:r>
            <w:r w:rsidR="00985575">
              <w:t>ка за период реализации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pPr>
              <w:jc w:val="center"/>
            </w:pPr>
            <w:r>
              <w:t>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5E6E6E">
            <w:pPr>
              <w:jc w:val="both"/>
            </w:pPr>
          </w:p>
        </w:tc>
      </w:tr>
      <w:tr w:rsidR="005E6E6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pPr>
              <w:jc w:val="center"/>
            </w:pPr>
            <w:r>
              <w:t>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 w:rsidP="00985575">
            <w:pPr>
              <w:jc w:val="both"/>
            </w:pPr>
            <w:r>
              <w:t xml:space="preserve">Величина внебюджетных инвестиций в основные средства, планируемых к осуществлению субъектами малого и среднего предпринимательства – резидентами парка за период реализации проекта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CC2480">
            <w:pPr>
              <w:jc w:val="center"/>
            </w:pPr>
            <w:r>
              <w:t>млн.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E6E" w:rsidRDefault="005E6E6E">
            <w:pPr>
              <w:jc w:val="both"/>
            </w:pPr>
          </w:p>
        </w:tc>
      </w:tr>
    </w:tbl>
    <w:p w:rsidR="005E6E6E" w:rsidRDefault="005E6E6E">
      <w:pPr>
        <w:ind w:firstLine="720"/>
        <w:jc w:val="both"/>
      </w:pPr>
    </w:p>
    <w:p w:rsidR="005E6E6E" w:rsidRDefault="00CC2480">
      <w:pPr>
        <w:ind w:firstLine="720"/>
        <w:jc w:val="both"/>
      </w:pPr>
      <w:r>
        <w:t>14. Обязательство Управляющей компании парка по обеспечению функционирования парка в течение не менее 10 лет с момента его создания в произвольной форме.</w:t>
      </w:r>
    </w:p>
    <w:p w:rsidR="005E6E6E" w:rsidRDefault="00CC2480">
      <w:pPr>
        <w:ind w:firstLine="720"/>
        <w:jc w:val="both"/>
      </w:pPr>
      <w:r>
        <w:t>Представляемые копии должны быть заверены Управляющей компанией.</w:t>
      </w:r>
    </w:p>
    <w:p w:rsidR="005E6E6E" w:rsidRDefault="005E6E6E">
      <w:pPr>
        <w:tabs>
          <w:tab w:val="left" w:pos="4111"/>
        </w:tabs>
        <w:ind w:left="4820"/>
        <w:jc w:val="right"/>
        <w:rPr>
          <w:color w:val="26282F"/>
          <w:sz w:val="28"/>
        </w:rPr>
      </w:pPr>
    </w:p>
    <w:p w:rsidR="005E6E6E" w:rsidRDefault="005E6E6E">
      <w:pPr>
        <w:ind w:firstLine="720"/>
        <w:jc w:val="both"/>
      </w:pPr>
    </w:p>
    <w:p w:rsidR="005E6E6E" w:rsidRDefault="00CC2480">
      <w:pPr>
        <w:ind w:firstLine="720"/>
        <w:jc w:val="both"/>
      </w:pPr>
      <w:r>
        <w:t xml:space="preserve">ПОРЯДОК И СРОКИ ОБЪЯВЛЕНИЯ РЕЗУЛЬТАТОВ РАССМОТРЕНИЯ ЗАЯВОК  </w:t>
      </w:r>
    </w:p>
    <w:p w:rsidR="005E6E6E" w:rsidRDefault="00CC2480">
      <w:pPr>
        <w:ind w:firstLine="720"/>
        <w:jc w:val="both"/>
        <w:rPr>
          <w:highlight w:val="yellow"/>
        </w:rPr>
      </w:pPr>
      <w:r>
        <w:t>Информация о результатах проведения предварительной оценки проектов размещается на странице Министерства на официальном портале органов государственной власти Республики Мордовия в информационно-телекоммуникационной сети «Интернет» не позднее 3 рабочих дней после подписания протокола заседания Комитета по улучшению инвестиционного климата в Республике Мордовия, утвержденного Указом Главы Республики Мордовия от 29 декабря 2021 г. № 418-УГ «О Комитете по улучшению инвестиционного климата в Республике Мордовия» .</w:t>
      </w:r>
    </w:p>
    <w:p w:rsidR="005E6E6E" w:rsidRDefault="00CC2480">
      <w:pPr>
        <w:ind w:firstLine="720"/>
        <w:jc w:val="both"/>
      </w:pPr>
      <w:r>
        <w:t>В случае если на участие в предварительной оценке проектов не подано ни одной заявки предварительная оценка проектов признается несостоявшейся.</w:t>
      </w:r>
    </w:p>
    <w:p w:rsidR="005E6E6E" w:rsidRDefault="00CC2480">
      <w:pPr>
        <w:ind w:firstLine="720"/>
        <w:jc w:val="both"/>
      </w:pPr>
      <w:r>
        <w:t>В случае подачи на участие в предварительной оценке проектов только одной заявки заявка подлежит рассмотрению в соответствии с требованиями Порядка</w:t>
      </w:r>
      <w:r>
        <w:rPr>
          <w:b/>
        </w:rPr>
        <w:t xml:space="preserve"> </w:t>
      </w:r>
      <w:r>
        <w:t>проведения предварительной оценки проектов по созданию и (или) развитию бизнес-парков, реализуемых управляющими компаниями на территории Республики Мордовия.</w:t>
      </w:r>
    </w:p>
    <w:sectPr w:rsidR="005E6E6E">
      <w:headerReference w:type="default" r:id="rId6"/>
      <w:pgSz w:w="11906" w:h="16838"/>
      <w:pgMar w:top="851" w:right="850" w:bottom="567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A0C" w:rsidRDefault="005D0A0C">
      <w:r>
        <w:separator/>
      </w:r>
    </w:p>
  </w:endnote>
  <w:endnote w:type="continuationSeparator" w:id="0">
    <w:p w:rsidR="005D0A0C" w:rsidRDefault="005D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A0C" w:rsidRDefault="005D0A0C">
      <w:r>
        <w:separator/>
      </w:r>
    </w:p>
  </w:footnote>
  <w:footnote w:type="continuationSeparator" w:id="0">
    <w:p w:rsidR="005D0A0C" w:rsidRDefault="005D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E6E" w:rsidRDefault="00CC2480" w:rsidP="00EA25B6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EA25B6">
      <w:rPr>
        <w:noProof/>
      </w:rPr>
      <w:t>6</w:t>
    </w:r>
    <w:r>
      <w:fldChar w:fldCharType="end"/>
    </w:r>
  </w:p>
  <w:p w:rsidR="005E6E6E" w:rsidRDefault="005E6E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6E"/>
    <w:rsid w:val="001F26FF"/>
    <w:rsid w:val="002C7AEF"/>
    <w:rsid w:val="005D0A0C"/>
    <w:rsid w:val="005E6E6E"/>
    <w:rsid w:val="006E6806"/>
    <w:rsid w:val="008037DB"/>
    <w:rsid w:val="00985575"/>
    <w:rsid w:val="00C53D36"/>
    <w:rsid w:val="00CC2480"/>
    <w:rsid w:val="00EA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36AB"/>
  <w15:docId w15:val="{7E3C8A47-719A-4D12-88CB-59BC1244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Arial" w:hAnsi="Arial"/>
      <w:b/>
      <w:color w:val="000080"/>
      <w:sz w:val="20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  <w:sz w:val="16"/>
    </w:rPr>
  </w:style>
  <w:style w:type="character" w:customStyle="1" w:styleId="ConsPlusNormal0">
    <w:name w:val="ConsPlusNormal"/>
    <w:link w:val="ConsPlusNormal"/>
    <w:rPr>
      <w:rFonts w:ascii="Arial" w:hAnsi="Arial"/>
      <w:sz w:val="16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3">
    <w:name w:val="List Paragraph"/>
    <w:basedOn w:val="a"/>
    <w:link w:val="a4"/>
    <w:pPr>
      <w:widowControl w:val="0"/>
      <w:ind w:left="720"/>
      <w:contextualSpacing/>
    </w:pPr>
    <w:rPr>
      <w:sz w:val="20"/>
    </w:rPr>
  </w:style>
  <w:style w:type="character" w:customStyle="1" w:styleId="a4">
    <w:name w:val="Абзац списка Знак"/>
    <w:basedOn w:val="1"/>
    <w:link w:val="a3"/>
    <w:rPr>
      <w:sz w:val="2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styleId="a9">
    <w:name w:val="Body Text Indent"/>
    <w:basedOn w:val="a"/>
    <w:link w:val="aa"/>
    <w:pPr>
      <w:spacing w:after="200" w:line="276" w:lineRule="auto"/>
      <w:ind w:firstLine="708"/>
      <w:jc w:val="both"/>
    </w:pPr>
    <w:rPr>
      <w:rFonts w:ascii="Calibri" w:hAnsi="Calibri"/>
      <w:color w:val="00000A"/>
      <w:sz w:val="28"/>
    </w:rPr>
  </w:style>
  <w:style w:type="character" w:customStyle="1" w:styleId="aa">
    <w:name w:val="Основной текст с отступом Знак"/>
    <w:basedOn w:val="1"/>
    <w:link w:val="a9"/>
    <w:rPr>
      <w:rFonts w:ascii="Calibri" w:hAnsi="Calibri"/>
      <w:color w:val="00000A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0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2455</Words>
  <Characters>13996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Руслан Ш. Ерзин</cp:lastModifiedBy>
  <cp:revision>7</cp:revision>
  <cp:lastPrinted>2026-04-24T11:37:00Z</cp:lastPrinted>
  <dcterms:created xsi:type="dcterms:W3CDTF">2025-01-16T09:51:00Z</dcterms:created>
  <dcterms:modified xsi:type="dcterms:W3CDTF">2026-04-24T11:42:00Z</dcterms:modified>
</cp:coreProperties>
</file>