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Способы получения консультаций по вопросам соблюдения обязательных требований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Должностные лица Министерства экономики, торговли и предпринимательства Республики Мордовия по обращениям контролируемых лиц и их представителей, направленных в том числе посредством </w:t>
      </w:r>
      <w:hyperlink r:id="rId8" w:tooltip="http://www.gosuslugi.ru/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highlight w:val="white"/>
            <w:u w:val="none"/>
          </w:rPr>
          <w:t xml:space="preserve"> </w:t>
        </w:r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highlight w:val="white"/>
            <w:u w:val="none"/>
          </w:rPr>
          <w:t xml:space="preserve">единого портала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  государственных и муниципальных услуг, проводят консультирование в письменной форме при письменном обращении в сроки, установленные </w:t>
      </w:r>
      <w:hyperlink r:id="rId9" w:tooltip="https://internet.garant.ru/#/document/12146661/entry/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highlight w:val="white"/>
            <w:u w:val="none"/>
          </w:rPr>
          <w:t xml:space="preserve">Федеральным законом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 от 2 мая 2006 г. № 59-ФЗ «О порядке рассмотрения обращений граждан Российской Федерации», либо в устной форме по телефону, посредством видео-конференц-связи, использования мобильного приложения "Инспектор", на личном приеме либо в ходе проведения профилак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тического мероприятия, контрольного (надзорного) мероприятия.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spacing w:after="57"/>
      <w:ind w:left="0" w:right="0" w:firstLine="0"/>
    </w:pPr>
  </w:style>
  <w:style w:type="paragraph" w:styleId="821">
    <w:name w:val="toc 2"/>
    <w:basedOn w:val="831"/>
    <w:next w:val="831"/>
    <w:uiPriority w:val="39"/>
    <w:unhideWhenUsed/>
    <w:pPr>
      <w:spacing w:after="57"/>
      <w:ind w:left="283" w:right="0" w:firstLine="0"/>
    </w:pPr>
  </w:style>
  <w:style w:type="paragraph" w:styleId="822">
    <w:name w:val="toc 3"/>
    <w:basedOn w:val="831"/>
    <w:next w:val="831"/>
    <w:uiPriority w:val="39"/>
    <w:unhideWhenUsed/>
    <w:pPr>
      <w:spacing w:after="57"/>
      <w:ind w:left="567" w:right="0" w:firstLine="0"/>
    </w:pPr>
  </w:style>
  <w:style w:type="paragraph" w:styleId="823">
    <w:name w:val="toc 4"/>
    <w:basedOn w:val="831"/>
    <w:next w:val="831"/>
    <w:uiPriority w:val="39"/>
    <w:unhideWhenUsed/>
    <w:pPr>
      <w:spacing w:after="57"/>
      <w:ind w:left="850" w:right="0" w:firstLine="0"/>
    </w:pPr>
  </w:style>
  <w:style w:type="paragraph" w:styleId="824">
    <w:name w:val="toc 5"/>
    <w:basedOn w:val="831"/>
    <w:next w:val="831"/>
    <w:uiPriority w:val="39"/>
    <w:unhideWhenUsed/>
    <w:pPr>
      <w:spacing w:after="57"/>
      <w:ind w:left="1134" w:right="0" w:firstLine="0"/>
    </w:pPr>
  </w:style>
  <w:style w:type="paragraph" w:styleId="825">
    <w:name w:val="toc 6"/>
    <w:basedOn w:val="831"/>
    <w:next w:val="831"/>
    <w:uiPriority w:val="39"/>
    <w:unhideWhenUsed/>
    <w:pPr>
      <w:spacing w:after="57"/>
      <w:ind w:left="1417" w:right="0" w:firstLine="0"/>
    </w:pPr>
  </w:style>
  <w:style w:type="paragraph" w:styleId="826">
    <w:name w:val="toc 7"/>
    <w:basedOn w:val="831"/>
    <w:next w:val="831"/>
    <w:uiPriority w:val="39"/>
    <w:unhideWhenUsed/>
    <w:pPr>
      <w:spacing w:after="57"/>
      <w:ind w:left="1701" w:right="0" w:firstLine="0"/>
    </w:pPr>
  </w:style>
  <w:style w:type="paragraph" w:styleId="827">
    <w:name w:val="toc 8"/>
    <w:basedOn w:val="831"/>
    <w:next w:val="831"/>
    <w:uiPriority w:val="39"/>
    <w:unhideWhenUsed/>
    <w:pPr>
      <w:spacing w:after="57"/>
      <w:ind w:left="1984" w:right="0" w:firstLine="0"/>
    </w:pPr>
  </w:style>
  <w:style w:type="paragraph" w:styleId="828">
    <w:name w:val="toc 9"/>
    <w:basedOn w:val="831"/>
    <w:next w:val="831"/>
    <w:uiPriority w:val="39"/>
    <w:unhideWhenUsed/>
    <w:pPr>
      <w:spacing w:after="57"/>
      <w:ind w:left="2268" w:right="0" w:firstLine="0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ind w:left="720"/>
      <w:contextualSpacing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www.gosuslugi.ru/" TargetMode="External"/><Relationship Id="rId9" Type="http://schemas.openxmlformats.org/officeDocument/2006/relationships/hyperlink" Target="https://internet.garant.ru/#/document/12146661/entry/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danilova_aa</cp:lastModifiedBy>
  <cp:revision>5</cp:revision>
  <dcterms:modified xsi:type="dcterms:W3CDTF">2026-09-09T13:09:36Z</dcterms:modified>
</cp:coreProperties>
</file>