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DD" w:rsidRDefault="00097141" w:rsidP="002409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Композитные материалы</w:t>
      </w:r>
      <w:bookmarkStart w:id="0" w:name="_Toc90887872"/>
      <w:bookmarkStart w:id="1" w:name="_Toc91164328"/>
    </w:p>
    <w:p w:rsidR="002409DD" w:rsidRDefault="002409DD" w:rsidP="002409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2678F7" wp14:editId="64FB811B">
            <wp:simplePos x="0" y="0"/>
            <wp:positionH relativeFrom="column">
              <wp:posOffset>-108585</wp:posOffset>
            </wp:positionH>
            <wp:positionV relativeFrom="paragraph">
              <wp:posOffset>232410</wp:posOffset>
            </wp:positionV>
            <wp:extent cx="21812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506" y="21319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141" w:rsidRPr="002409DD" w:rsidRDefault="00097141" w:rsidP="002409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Потенциальные потребители:</w:t>
      </w:r>
      <w:r w:rsidRPr="0009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основном предприятия – производители кабельной продукции (АО «</w:t>
      </w:r>
      <w:proofErr w:type="spellStart"/>
      <w:r w:rsidRPr="0009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Оптиковолоконные</w:t>
      </w:r>
      <w:proofErr w:type="spellEnd"/>
      <w:r w:rsidRPr="0009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системы», АО «</w:t>
      </w:r>
      <w:proofErr w:type="spellStart"/>
      <w:r w:rsidRPr="0009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Кадошкинский</w:t>
      </w:r>
      <w:proofErr w:type="spellEnd"/>
      <w:r w:rsidRPr="0009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электротехнический завод» ООО «</w:t>
      </w:r>
      <w:proofErr w:type="spellStart"/>
      <w:r w:rsidRPr="0009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Сарансккабель</w:t>
      </w:r>
      <w:proofErr w:type="gramStart"/>
      <w:r w:rsidRPr="0009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»и</w:t>
      </w:r>
      <w:proofErr w:type="spellEnd"/>
      <w:proofErr w:type="gramEnd"/>
      <w:r w:rsidRPr="0009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т.д.), строительные организации и др.</w:t>
      </w:r>
      <w:bookmarkEnd w:id="0"/>
      <w:bookmarkEnd w:id="1"/>
    </w:p>
    <w:p w:rsidR="00097141" w:rsidRPr="00097141" w:rsidRDefault="00097141" w:rsidP="002409D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9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</w:t>
      </w:r>
      <w:proofErr w:type="spellEnd"/>
      <w:r w:rsidRPr="0009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7141" w:rsidRPr="00097141" w:rsidRDefault="00097141" w:rsidP="002409D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производство композитов в Р</w:t>
      </w:r>
      <w:r w:rsidR="0055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09714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502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09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крупное направление национальной промышленности. Однако объемы отечественного производства все еще в разы отстают от аналогичных в развитых странах, и на 2020 г. в стоимостном выражении составили около 120 м</w:t>
      </w:r>
      <w:r w:rsidR="005502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лрд рублей.</w:t>
      </w:r>
      <w:bookmarkStart w:id="2" w:name="_GoBack"/>
      <w:bookmarkEnd w:id="2"/>
      <w:r w:rsidRPr="0009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141" w:rsidRPr="00097141" w:rsidRDefault="00097141" w:rsidP="002409D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реализованных в 2018-2020 гг. проектов по разработке, производству и применению композитных материалов в других отраслях промышленного производства, позволяет сделать вывод о растущей потребности в строительстве, ветроэнергетике и производстве товаров народного потребления (спортивные товары, упаковка и т.д.).</w:t>
      </w:r>
    </w:p>
    <w:p w:rsidR="00097141" w:rsidRPr="00097141" w:rsidRDefault="00097141" w:rsidP="002409D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</w:pPr>
      <w:r w:rsidRPr="0009714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Перспективы роста отечественной композитной промышленности </w:t>
      </w:r>
      <w:r w:rsidR="00346374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               </w:t>
      </w:r>
      <w:r w:rsidRPr="00097141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>в 2022 г. будут определяться спросом со стороны отраслей, для которых важнейшим показателем является снижение веса выпускаемой продукции при сохранении необходимой прочности, то есть со стороны авиации, автомобилестроения, судостроения, строительства, ветроэнергетики.</w:t>
      </w:r>
    </w:p>
    <w:sectPr w:rsidR="00097141" w:rsidRPr="0009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41"/>
    <w:rsid w:val="00097141"/>
    <w:rsid w:val="002409DD"/>
    <w:rsid w:val="00346374"/>
    <w:rsid w:val="0055025F"/>
    <w:rsid w:val="00B9608B"/>
    <w:rsid w:val="00BC5BAE"/>
    <w:rsid w:val="00C076E5"/>
    <w:rsid w:val="00D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Пичугина</dc:creator>
  <cp:lastModifiedBy>Татьяна А. Пичугина</cp:lastModifiedBy>
  <cp:revision>7</cp:revision>
  <dcterms:created xsi:type="dcterms:W3CDTF">2022-03-22T13:32:00Z</dcterms:created>
  <dcterms:modified xsi:type="dcterms:W3CDTF">2022-03-23T12:10:00Z</dcterms:modified>
</cp:coreProperties>
</file>