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C82" w:rsidRDefault="00CB7C82" w:rsidP="00AB42D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B7C82" w:rsidRDefault="00CB7C82" w:rsidP="00AB42D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Плоские деревянные поддоны</w:t>
      </w:r>
    </w:p>
    <w:p w:rsidR="00AB42DE" w:rsidRDefault="00C60BFC" w:rsidP="00CB7C82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B00207F" wp14:editId="3EEB6F78">
            <wp:simplePos x="0" y="0"/>
            <wp:positionH relativeFrom="column">
              <wp:posOffset>43815</wp:posOffset>
            </wp:positionH>
            <wp:positionV relativeFrom="paragraph">
              <wp:posOffset>203200</wp:posOffset>
            </wp:positionV>
            <wp:extent cx="1896110" cy="1335405"/>
            <wp:effectExtent l="0" t="0" r="8890" b="0"/>
            <wp:wrapTight wrapText="bothSides">
              <wp:wrapPolygon edited="0">
                <wp:start x="0" y="0"/>
                <wp:lineTo x="0" y="21261"/>
                <wp:lineTo x="21484" y="21261"/>
                <wp:lineTo x="2148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133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42DE" w:rsidRPr="00AB42DE" w:rsidRDefault="00AB42DE" w:rsidP="00C60BFC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Потенциальные потребители</w:t>
      </w:r>
      <w:r w:rsidRPr="00AB4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AB42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AB42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ОАО «</w:t>
      </w:r>
      <w:proofErr w:type="spellStart"/>
      <w:r w:rsidRPr="00AB42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Ардатовский</w:t>
      </w:r>
      <w:proofErr w:type="spellEnd"/>
      <w:r w:rsidRPr="00AB42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светотехнический завод», АО «</w:t>
      </w:r>
      <w:proofErr w:type="spellStart"/>
      <w:r w:rsidRPr="00AB42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Кадошкинский</w:t>
      </w:r>
      <w:proofErr w:type="spellEnd"/>
      <w:r w:rsidRPr="00AB42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электротехнический завод», ОАО «</w:t>
      </w:r>
      <w:proofErr w:type="spellStart"/>
      <w:r w:rsidRPr="00AB42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Лато</w:t>
      </w:r>
      <w:proofErr w:type="spellEnd"/>
      <w:r w:rsidRPr="00AB42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АО «Лидер-Компаунд», АО «</w:t>
      </w:r>
      <w:proofErr w:type="spellStart"/>
      <w:r w:rsidRPr="00AB42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Мордовцемент</w:t>
      </w:r>
      <w:proofErr w:type="spellEnd"/>
      <w:r w:rsidRPr="00AB42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АО «Надежда», ЗАО «</w:t>
      </w:r>
      <w:proofErr w:type="spellStart"/>
      <w:r w:rsidRPr="00AB42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Плайтерра</w:t>
      </w:r>
      <w:proofErr w:type="spellEnd"/>
      <w:r w:rsidRPr="00AB42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ЗАО «</w:t>
      </w:r>
      <w:proofErr w:type="spellStart"/>
      <w:r w:rsidRPr="00AB42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Рузово</w:t>
      </w:r>
      <w:proofErr w:type="spellEnd"/>
      <w:r w:rsidRPr="00AB42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ЗАО «Саранский завод керамических издели</w:t>
      </w:r>
      <w:bookmarkStart w:id="0" w:name="_GoBack"/>
      <w:bookmarkEnd w:id="0"/>
      <w:r w:rsidRPr="00AB42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й», ООО «Ксенон», ООО «Мечта», ООО «Рузаевский завод керамических изделий», ООО «Саранский завод лицевого кирпича», ООО «Стекольная компания «Развитие» и другие компании, а также множество индивидуальных предпринимателей.</w:t>
      </w:r>
      <w:proofErr w:type="gramEnd"/>
    </w:p>
    <w:p w:rsidR="00AB42DE" w:rsidRDefault="00AB42DE" w:rsidP="00C60BFC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2DE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Потенциальная внутренняя потребность, оцененная по объемам произведенных предприятиями региона закупок:</w:t>
      </w:r>
      <w:r w:rsidRPr="00AB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превышает 1 млн. штук в год и постоянно растет.</w:t>
      </w:r>
    </w:p>
    <w:p w:rsidR="00CB7C82" w:rsidRDefault="00CB7C82" w:rsidP="00AB4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7C82" w:rsidRPr="00AB42DE" w:rsidRDefault="00CB7C82" w:rsidP="00AB4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42DE" w:rsidRDefault="00CB7C82" w:rsidP="00CB7C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CB7C82">
        <w:rPr>
          <w:rFonts w:ascii="Times New Roman" w:hAnsi="Times New Roman" w:cs="Times New Roman"/>
          <w:b/>
          <w:bCs/>
          <w:sz w:val="28"/>
          <w:szCs w:val="28"/>
        </w:rPr>
        <w:t>абельные барабаны (</w:t>
      </w:r>
      <w:proofErr w:type="spellStart"/>
      <w:r w:rsidRPr="00CB7C82">
        <w:rPr>
          <w:rFonts w:ascii="Times New Roman" w:hAnsi="Times New Roman" w:cs="Times New Roman"/>
          <w:b/>
          <w:bCs/>
          <w:sz w:val="28"/>
          <w:szCs w:val="28"/>
        </w:rPr>
        <w:t>электрока</w:t>
      </w:r>
      <w:r>
        <w:rPr>
          <w:rFonts w:ascii="Times New Roman" w:hAnsi="Times New Roman" w:cs="Times New Roman"/>
          <w:b/>
          <w:bCs/>
          <w:sz w:val="28"/>
          <w:szCs w:val="28"/>
        </w:rPr>
        <w:t>бельные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катушки)</w:t>
      </w:r>
    </w:p>
    <w:p w:rsidR="00CB7C82" w:rsidRDefault="006B3383" w:rsidP="00CB7C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DDCB033" wp14:editId="16608E5D">
            <wp:simplePos x="0" y="0"/>
            <wp:positionH relativeFrom="column">
              <wp:posOffset>43815</wp:posOffset>
            </wp:positionH>
            <wp:positionV relativeFrom="paragraph">
              <wp:posOffset>206375</wp:posOffset>
            </wp:positionV>
            <wp:extent cx="1993265" cy="1322705"/>
            <wp:effectExtent l="0" t="0" r="6985" b="0"/>
            <wp:wrapTight wrapText="bothSides">
              <wp:wrapPolygon edited="0">
                <wp:start x="0" y="0"/>
                <wp:lineTo x="0" y="21154"/>
                <wp:lineTo x="21469" y="21154"/>
                <wp:lineTo x="2146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265" cy="132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7C82" w:rsidRPr="00CB7C82" w:rsidRDefault="00F110F7" w:rsidP="006B3383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Потенциальные потребители: </w:t>
      </w:r>
      <w:r w:rsidR="00CB7C82" w:rsidRPr="00CB7C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АО «</w:t>
      </w:r>
      <w:proofErr w:type="spellStart"/>
      <w:r w:rsidR="00CB7C82" w:rsidRPr="00CB7C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Оптиковолоконные</w:t>
      </w:r>
      <w:proofErr w:type="spellEnd"/>
      <w:r w:rsidR="00CB7C82" w:rsidRPr="00CB7C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Системы», ООО «</w:t>
      </w:r>
      <w:proofErr w:type="gramStart"/>
      <w:r w:rsidR="00CB7C82" w:rsidRPr="00CB7C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КЗ</w:t>
      </w:r>
      <w:proofErr w:type="gramEnd"/>
      <w:r w:rsidR="00CB7C82" w:rsidRPr="00CB7C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proofErr w:type="spellStart"/>
      <w:r w:rsidR="00CB7C82" w:rsidRPr="00CB7C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Цветлит</w:t>
      </w:r>
      <w:proofErr w:type="spellEnd"/>
      <w:r w:rsidR="00CB7C82" w:rsidRPr="00CB7C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 ООО «</w:t>
      </w:r>
      <w:proofErr w:type="spellStart"/>
      <w:r w:rsidR="00CB7C82" w:rsidRPr="00CB7C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Сарансккабель</w:t>
      </w:r>
      <w:proofErr w:type="spellEnd"/>
      <w:r w:rsidR="00CB7C82" w:rsidRPr="00CB7C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ООО «</w:t>
      </w:r>
      <w:proofErr w:type="spellStart"/>
      <w:r w:rsidR="00CB7C82" w:rsidRPr="00CB7C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Сарансккабель</w:t>
      </w:r>
      <w:proofErr w:type="spellEnd"/>
      <w:r w:rsidR="00CB7C82" w:rsidRPr="00CB7C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-Оптика», ООО «ЭМ-КАБЕЛЬ».</w:t>
      </w:r>
    </w:p>
    <w:p w:rsidR="00CB7C82" w:rsidRPr="00CB7C82" w:rsidRDefault="00CB7C82" w:rsidP="006B3383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 w:rsidRPr="00CB7C82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Потенциальная внутренняя потребность, оцененная по объемам произведенных предприятиями региона закупок:</w:t>
      </w:r>
      <w:r w:rsidRPr="00CB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200 </w:t>
      </w:r>
      <w:proofErr w:type="gramStart"/>
      <w:r w:rsidRPr="00CB7C82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CB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в год.</w:t>
      </w:r>
    </w:p>
    <w:p w:rsidR="00CB7C82" w:rsidRPr="00CB7C82" w:rsidRDefault="00CB7C82" w:rsidP="006B3383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B7C82" w:rsidRPr="00CB7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2DE"/>
    <w:rsid w:val="006B3383"/>
    <w:rsid w:val="00AB42DE"/>
    <w:rsid w:val="00C076E5"/>
    <w:rsid w:val="00C60BFC"/>
    <w:rsid w:val="00C76134"/>
    <w:rsid w:val="00CB7C82"/>
    <w:rsid w:val="00F1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B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B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А. Пичугина</dc:creator>
  <cp:lastModifiedBy>Татьяна А. Пичугина</cp:lastModifiedBy>
  <cp:revision>5</cp:revision>
  <dcterms:created xsi:type="dcterms:W3CDTF">2022-03-22T13:10:00Z</dcterms:created>
  <dcterms:modified xsi:type="dcterms:W3CDTF">2022-03-23T12:08:00Z</dcterms:modified>
</cp:coreProperties>
</file>