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0820">
      <w:pPr>
        <w:pStyle w:val="ConsPlusNormal"/>
        <w:jc w:val="both"/>
        <w:outlineLvl w:val="0"/>
      </w:pPr>
      <w:bookmarkStart w:id="0" w:name="_GoBack"/>
      <w:bookmarkEnd w:id="0"/>
    </w:p>
    <w:p w:rsidR="00000000" w:rsidRDefault="00A00820">
      <w:pPr>
        <w:pStyle w:val="ConsPlusNormal"/>
        <w:ind w:firstLine="540"/>
        <w:jc w:val="both"/>
      </w:pPr>
      <w:r>
        <w:rPr>
          <w:b/>
          <w:bCs/>
        </w:rPr>
        <w:t>Вопрос:</w:t>
      </w:r>
      <w:r>
        <w:t xml:space="preserve"> О контроле за производством и оборотом пивоваренной продукции.</w:t>
      </w:r>
    </w:p>
    <w:p w:rsidR="00000000" w:rsidRDefault="00A00820">
      <w:pPr>
        <w:pStyle w:val="ConsPlusNormal"/>
        <w:jc w:val="both"/>
      </w:pPr>
    </w:p>
    <w:p w:rsidR="00000000" w:rsidRDefault="00A00820">
      <w:pPr>
        <w:pStyle w:val="ConsPlusNormal"/>
        <w:ind w:firstLine="540"/>
        <w:jc w:val="both"/>
      </w:pPr>
      <w:r>
        <w:rPr>
          <w:b/>
          <w:bCs/>
        </w:rPr>
        <w:t>Ответ:</w:t>
      </w:r>
    </w:p>
    <w:p w:rsidR="00000000" w:rsidRDefault="00A00820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000000" w:rsidRDefault="00A00820">
      <w:pPr>
        <w:pStyle w:val="ConsPlusTitle"/>
        <w:jc w:val="center"/>
      </w:pPr>
    </w:p>
    <w:p w:rsidR="00000000" w:rsidRDefault="00A00820">
      <w:pPr>
        <w:pStyle w:val="ConsPlusTitle"/>
        <w:jc w:val="center"/>
      </w:pPr>
      <w:r>
        <w:t>ПИСЬМО</w:t>
      </w:r>
    </w:p>
    <w:p w:rsidR="00000000" w:rsidRDefault="00A00820">
      <w:pPr>
        <w:pStyle w:val="ConsPlusTitle"/>
        <w:jc w:val="center"/>
      </w:pPr>
      <w:r>
        <w:t>от 23 июля 2019 г. N 03-14-11/54891</w:t>
      </w:r>
    </w:p>
    <w:p w:rsidR="00000000" w:rsidRDefault="00A00820">
      <w:pPr>
        <w:pStyle w:val="ConsPlusNormal"/>
        <w:jc w:val="both"/>
      </w:pPr>
    </w:p>
    <w:p w:rsidR="00000000" w:rsidRDefault="00A00820">
      <w:pPr>
        <w:pStyle w:val="ConsPlusNormal"/>
        <w:ind w:firstLine="540"/>
        <w:jc w:val="both"/>
      </w:pPr>
      <w:r>
        <w:t>В связи с обращениями п</w:t>
      </w:r>
      <w:r>
        <w:t xml:space="preserve">о вопросам лицензирования производства пива и пивных напитков, сидра, пуаре, медовухи (далее - пивоваренной продукции) и маркировки такой продукции, а также установления ограничений розничной продажи пивоваренной продукции при оказании услуг общественного </w:t>
      </w:r>
      <w:r>
        <w:t>питания Департамент налоговой и таможенной политики сообщает.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В части проекта федерального закона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</w:t>
      </w:r>
      <w:r>
        <w:t xml:space="preserve"> об ограничении потребления (распития) алкогольной продукции" (в части введения реестра производителей пивоваренной продукции), вносимого депутатом Государственной Думы Федерального Собрания Российской Федерации Гильмутдиновым И.И. (далее - законопроект)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З</w:t>
      </w:r>
      <w:r>
        <w:t>аконопроектом предлагается усилить контроль за производством и оборотом пивоваренной продукции путем введения реестра производителей пивоваренной продукции (далее - реестр) и снижения порога допустимой максимальной производственной мощности основного техно</w:t>
      </w:r>
      <w:r>
        <w:t>логического оборудования для производства пивоваренной продукции с 300 тыс. до 50 тыс. декалитров в год, при котором не возникает обязанности лиц, осуществляющих производство указанной продукции, по оснащению основного технологического оборудования автомат</w:t>
      </w:r>
      <w:r>
        <w:t>ическими средствами измерения и учета объема готовой продукции.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Согласно пояснительной записке к законопроекту необходимость дополнительного контроля пивоваренной отрасли обусловлена выявлением систематических нарушений со стороны недобросовестных производ</w:t>
      </w:r>
      <w:r>
        <w:t>ителей пивоваренной продукции.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Отсутствие требований государственного учета производственных площадок по производству пивоваренной продукции позволяет недобросовестным предпринимателям организовывать неучтенные производства такой продукции без существенных</w:t>
      </w:r>
      <w:r>
        <w:t xml:space="preserve"> для них последствий в случае их выявления при осуществлении государственного контроля.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Законопроектом введение лицензирования производства и оборота пивоваренной продукции не предусматривается.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В настоящее время Минфином России во взаимодействии с федерал</w:t>
      </w:r>
      <w:r>
        <w:t>ьными органами исполнительной власти осуществляется подготовка проекта официального отзыва Правительства Российской Федерации на законопроект, который после проведения согласительных процедур будет внесен в Правительство Российской Федерации в установленно</w:t>
      </w:r>
      <w:r>
        <w:t>м порядке.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В части подготовки Минфином России проекта федерального закона о введении обязательной маркировки пива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Минфином России проекты федеральных законов, которыми предусматривается введение обязательной маркировки пива, в настоящее время не разрабатыв</w:t>
      </w:r>
      <w:r>
        <w:t>аются.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В части внесенных в Государственную Думу Федерального Собрания проектов федеральных законов, направленных на наделение органов государственной власти субъектов Российской Федерации полномочиями по установлению дополнительных ограничений времени, усл</w:t>
      </w:r>
      <w:r>
        <w:t>овий и мест розничной продажи алкогольной продукции, в том числе розничной продажи алкогольной продукции при оказании услуг общественного питания (</w:t>
      </w:r>
      <w:hyperlink r:id="rId7" w:tooltip="Проект Федерального закона N 712762-7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ред., внесенная в ГД ФС РФ, текст по состоянию на 18.05.2019){КонсультантПлюс}" w:history="1">
        <w:r>
          <w:rPr>
            <w:color w:val="0000FF"/>
          </w:rPr>
          <w:t>N 712762-7</w:t>
        </w:r>
      </w:hyperlink>
      <w:r>
        <w:t xml:space="preserve">, </w:t>
      </w:r>
      <w:hyperlink r:id="rId8" w:tooltip="Проект Федерального закона N 662706-7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ред., внесенная в ГД ФС РФ, текст по состоянию на 11.03.2019){КонсультантПлюс}" w:history="1">
        <w:r>
          <w:rPr>
            <w:color w:val="0000FF"/>
          </w:rPr>
          <w:t>N 662706-7</w:t>
        </w:r>
      </w:hyperlink>
      <w:r>
        <w:t xml:space="preserve">, </w:t>
      </w:r>
      <w:hyperlink r:id="rId9" w:tooltip="Проект Федерального закона N 584376-7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ред., внесенная в ГД ФС РФ, текст по состоянию на 10.11.2018){КонсультантПлюс}" w:history="1">
        <w:r>
          <w:rPr>
            <w:color w:val="0000FF"/>
          </w:rPr>
          <w:t>N 584376-7</w:t>
        </w:r>
      </w:hyperlink>
      <w:r>
        <w:t>)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lastRenderedPageBreak/>
        <w:t xml:space="preserve">Проектами федеральных законов </w:t>
      </w:r>
      <w:hyperlink r:id="rId10" w:tooltip="Проект Федерального закона N 662706-7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ред., внесенная в ГД ФС РФ, текст по состоянию на 11.03.2019){КонсультантПлюс}" w:history="1">
        <w:r>
          <w:rPr>
            <w:color w:val="0000FF"/>
          </w:rPr>
          <w:t>N 662706-7</w:t>
        </w:r>
      </w:hyperlink>
      <w:r>
        <w:t xml:space="preserve">, </w:t>
      </w:r>
      <w:hyperlink r:id="rId11" w:tooltip="Проект Федерального закона N 584376-7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ред., внесенная в ГД ФС РФ, текст по состоянию на 10.11.2018){КонсультантПлюс}" w:history="1">
        <w:r>
          <w:rPr>
            <w:color w:val="0000FF"/>
          </w:rPr>
          <w:t>N 58</w:t>
        </w:r>
        <w:r>
          <w:rPr>
            <w:color w:val="0000FF"/>
          </w:rPr>
          <w:t>4376-7</w:t>
        </w:r>
      </w:hyperlink>
      <w:r>
        <w:t xml:space="preserve">, </w:t>
      </w:r>
      <w:hyperlink r:id="rId12" w:tooltip="Проект Федерального закона N 712762-7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ред., внесенная в ГД ФС РФ, текст по состоянию на 18.05.2019){КонсультантПлюс}" w:history="1">
        <w:r>
          <w:rPr>
            <w:color w:val="0000FF"/>
          </w:rPr>
          <w:t>N 712762-7</w:t>
        </w:r>
      </w:hyperlink>
      <w:r>
        <w:t xml:space="preserve"> предлагалось внести изменения в </w:t>
      </w:r>
      <w:hyperlink r:id="rId13" w:tooltip="Федеральный закон от 22.11.1995 N 171-ФЗ (ред. от 01.05.2019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>
          <w:rPr>
            <w:color w:val="0000FF"/>
          </w:rPr>
          <w:t>статью 16</w:t>
        </w:r>
      </w:hyperlink>
      <w:r>
        <w:t xml:space="preserve"> Федерального закон</w:t>
      </w:r>
      <w:r>
        <w:t>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171-ФЗ), предусма</w:t>
      </w:r>
      <w:r>
        <w:t>тривающие наделение органов государственной власти субъектов Российской Федерации полномочием по установлению дополнительных ограничений времени, условий и мест розничной продажи алкогольной продукции, в том числе полного запрета на розничную продажу алког</w:t>
      </w:r>
      <w:r>
        <w:t>ольной продукции, а также дополнительных ограничений времени в период с 23 часов до 8 часов по местному времени и условий розничной продажи алкогольной продукции при оказании услуг общественного питания в объектах общественного питания, расположенных в неж</w:t>
      </w:r>
      <w:r>
        <w:t>илых встроенных и (или) встроенно-пристроенных помещениях многоквартирных домов.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Минфином России были подготовлены и направлены в Правительство Российской Федерации проекты официальных отзывов Правительства Российской Федерации на законопроекты, согласно к</w:t>
      </w:r>
      <w:r>
        <w:t>оторым указанные законопроекты не поддерживаются.</w:t>
      </w:r>
    </w:p>
    <w:p w:rsidR="00000000" w:rsidRDefault="00A00820">
      <w:pPr>
        <w:pStyle w:val="ConsPlusNormal"/>
        <w:spacing w:before="200"/>
        <w:ind w:firstLine="540"/>
        <w:jc w:val="both"/>
      </w:pPr>
      <w:r>
        <w:t>Указанные проекты федеральных законов не поддержаны именно в связи с тем, что введение дополнительных ограничений розничной продажи алкогольной продукции, в том числе розничной продажи алкогольной продукции</w:t>
      </w:r>
      <w:r>
        <w:t xml:space="preserve"> при оказании услуг общественного питания, может отрицательно сказаться на рентабельности добросовестных хозяйствующих субъектов, в том числе осуществляющих деятельность по оказанию услуг общественного питания, и может послужить поводом для их закрытия, чт</w:t>
      </w:r>
      <w:r>
        <w:t>о приведет к снижению предпринимательской активности и уровня конкуренции в данном сегменте рынка.</w:t>
      </w:r>
    </w:p>
    <w:p w:rsidR="00000000" w:rsidRDefault="00A00820">
      <w:pPr>
        <w:pStyle w:val="ConsPlusNormal"/>
        <w:jc w:val="both"/>
      </w:pPr>
    </w:p>
    <w:p w:rsidR="00000000" w:rsidRDefault="00A00820">
      <w:pPr>
        <w:pStyle w:val="ConsPlusNormal"/>
        <w:jc w:val="right"/>
      </w:pPr>
      <w:r>
        <w:t>Заместитель директора Департамента</w:t>
      </w:r>
    </w:p>
    <w:p w:rsidR="00000000" w:rsidRDefault="00A00820">
      <w:pPr>
        <w:pStyle w:val="ConsPlusNormal"/>
        <w:jc w:val="right"/>
      </w:pPr>
      <w:r>
        <w:t>А.В.КОРОБУТОВ</w:t>
      </w:r>
    </w:p>
    <w:p w:rsidR="00000000" w:rsidRDefault="00A00820">
      <w:pPr>
        <w:pStyle w:val="ConsPlusNormal"/>
      </w:pPr>
      <w:r>
        <w:t>23.07.2019</w:t>
      </w:r>
    </w:p>
    <w:p w:rsidR="00000000" w:rsidRDefault="00A00820">
      <w:pPr>
        <w:pStyle w:val="ConsPlusNormal"/>
        <w:jc w:val="both"/>
      </w:pPr>
    </w:p>
    <w:p w:rsidR="00000000" w:rsidRDefault="00A00820">
      <w:pPr>
        <w:pStyle w:val="ConsPlusNormal"/>
        <w:jc w:val="both"/>
      </w:pPr>
    </w:p>
    <w:p w:rsidR="00A00820" w:rsidRDefault="00A00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082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20" w:rsidRDefault="00A00820">
      <w:pPr>
        <w:spacing w:after="0" w:line="240" w:lineRule="auto"/>
      </w:pPr>
      <w:r>
        <w:separator/>
      </w:r>
    </w:p>
  </w:endnote>
  <w:endnote w:type="continuationSeparator" w:id="0">
    <w:p w:rsidR="00A00820" w:rsidRDefault="00A0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B4067">
            <w:rPr>
              <w:rFonts w:ascii="Tahoma" w:hAnsi="Tahoma" w:cs="Tahoma"/>
            </w:rPr>
            <w:fldChar w:fldCharType="separate"/>
          </w:r>
          <w:r w:rsidR="00BB4067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B4067">
            <w:rPr>
              <w:rFonts w:ascii="Tahoma" w:hAnsi="Tahoma" w:cs="Tahoma"/>
            </w:rPr>
            <w:fldChar w:fldCharType="separate"/>
          </w:r>
          <w:r w:rsidR="00BB4067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0082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B4067">
            <w:rPr>
              <w:rFonts w:ascii="Tahoma" w:hAnsi="Tahoma" w:cs="Tahoma"/>
            </w:rPr>
            <w:fldChar w:fldCharType="separate"/>
          </w:r>
          <w:r w:rsidR="00BB4067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B4067">
            <w:rPr>
              <w:rFonts w:ascii="Tahoma" w:hAnsi="Tahoma" w:cs="Tahoma"/>
            </w:rPr>
            <w:fldChar w:fldCharType="separate"/>
          </w:r>
          <w:r w:rsidR="00BB4067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0082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20" w:rsidRDefault="00A00820">
      <w:pPr>
        <w:spacing w:after="0" w:line="240" w:lineRule="auto"/>
      </w:pPr>
      <w:r>
        <w:separator/>
      </w:r>
    </w:p>
  </w:footnote>
  <w:footnote w:type="continuationSeparator" w:id="0">
    <w:p w:rsidR="00A00820" w:rsidRDefault="00A0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Вопрос: О контроле за производством и оборотом пивоваренной продукции.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(Письмо Минфина России от 23.07.2019 N 03-14-11/5...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19.08.2019</w:t>
          </w:r>
        </w:p>
      </w:tc>
    </w:tr>
  </w:tbl>
  <w:p w:rsidR="00000000" w:rsidRDefault="00A00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0082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406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A00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Вопрос: О контроле за производством и оборотом пивоваренной продукции. (Письмо Минфина России от 23.07.2019 N 03-14-11/5...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00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</w:t>
          </w:r>
          <w:r>
            <w:rPr>
              <w:rFonts w:ascii="Tahoma" w:hAnsi="Tahoma" w:cs="Tahoma"/>
              <w:sz w:val="16"/>
              <w:szCs w:val="16"/>
            </w:rPr>
            <w:t>08.2019</w:t>
          </w:r>
        </w:p>
      </w:tc>
    </w:tr>
  </w:tbl>
  <w:p w:rsidR="00000000" w:rsidRDefault="00A00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008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67"/>
    <w:rsid w:val="00A00820"/>
    <w:rsid w:val="00B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9F848D244E9E1AD326B4FD7B73D61FCC48F97EA07EE1306C26C646DA64617A48E915D0E6DA862107195807437D915D2F7F8B18BD50992iBR9H" TargetMode="External"/><Relationship Id="rId13" Type="http://schemas.openxmlformats.org/officeDocument/2006/relationships/hyperlink" Target="consultantplus://offline/ref=9EAA87B427460F024C1186591D187323A31F17A9EDCC182E7898F59FBDEF2FE20CA311554350CAA81156E9B1972436D166B54A8E52FCE101j3R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9F848D244E9E1AD326B4FD7B73D61FCC48994E100EE1306C26C646DA64617A48E915D0E6DA862107195807437D915D2F7F8B18BD50992iBR9H" TargetMode="External"/><Relationship Id="rId12" Type="http://schemas.openxmlformats.org/officeDocument/2006/relationships/hyperlink" Target="consultantplus://offline/ref=9EAA87B427460F024C119A4A00187323A11517A8EEC9182E7898F59FBDEF2FE20CA311554350C2A91456E9B1972436D166B54A8E52FCE101j3RAH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AA87B427460F024C119A4A00187323A11A14A1EACB182E7898F59FBDEF2FE20CA311554350C2A91456E9B1972436D166B54A8E52FCE101j3RA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EAA87B427460F024C119A4A00187323A11511ABE5CE182E7898F59FBDEF2FE20CA311554350C2A91A56E9B1972436D166B54A8E52FCE101j3R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A87B427460F024C119A4A00187323A11A14A1EACB182E7898F59FBDEF2FE20CA311554350C2A91456E9B1972436D166B54A8E52FCE101j3RA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7271</Characters>
  <Application>Microsoft Office Word</Application>
  <DocSecurity>2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О контроле за производством и оборотом пивоваренной продукции.(Письмо Минфина России от 23.07.2019 N 03-14-11/54891)</vt:lpstr>
    </vt:vector>
  </TitlesOfParts>
  <Company>КонсультантПлюс Версия 4018.00.62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контроле за производством и оборотом пивоваренной продукции.(Письмо Минфина России от 23.07.2019 N 03-14-11/54891)</dc:title>
  <dc:creator>Каширина С.Н.</dc:creator>
  <cp:lastModifiedBy>Каширина С.Н.</cp:lastModifiedBy>
  <cp:revision>2</cp:revision>
  <dcterms:created xsi:type="dcterms:W3CDTF">2019-08-19T08:30:00Z</dcterms:created>
  <dcterms:modified xsi:type="dcterms:W3CDTF">2019-08-19T08:30:00Z</dcterms:modified>
</cp:coreProperties>
</file>