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Пояснительная записка</w:t>
      </w:r>
    </w:p>
    <w:p>
      <w:pPr>
        <w:pStyle w:val="2"/>
        <w:tabs>
          <w:tab w:val="clear" w:pos="709"/>
          <w:tab w:val="left" w:pos="3960" w:leader="none"/>
          <w:tab w:val="left" w:pos="4320" w:leader="none"/>
          <w:tab w:val="left" w:pos="6096" w:leader="none"/>
        </w:tabs>
        <w:bidi w:val="0"/>
        <w:spacing w:lineRule="auto" w:line="240" w:before="0" w:after="0"/>
        <w:ind w:left="0" w:right="0"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 проекту приказа «</w:t>
      </w:r>
      <w:r>
        <w:rPr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внесении изменений в отдельные приказы Министерства экономики, торговли и предпринимательства Республики Мордовия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bidi w:val="0"/>
        <w:spacing w:lineRule="auto" w:line="24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Проект приказа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sz w:val="28"/>
          <w:szCs w:val="28"/>
        </w:rPr>
        <w:t>О внесении изменений в отдельные приказы Министерства экономики, торговли и предпринимательства Республики Мордовия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bCs/>
          <w:sz w:val="28"/>
          <w:szCs w:val="28"/>
        </w:rPr>
        <w:t xml:space="preserve"> разработан юридическим отделом Министерства экономики, торговли и предпринимательства Республики Мордовия в связи с подписанием  Указа Президента Российской Федерации от 25 апреля 2022 г. № 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а также в связи с кадровыми и структурными изменениями в Министерстве.</w:t>
      </w:r>
    </w:p>
    <w:p>
      <w:pPr>
        <w:pStyle w:val="Normal"/>
        <w:bidi w:val="0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В соответствии с вышеназванным Указом Президента Российской Федерации от 25 апреля 2022 г. № 232</w:t>
      </w:r>
      <w:r>
        <w:rPr>
          <w:rFonts w:cs="Times New Roman" w:ascii="Times New Roman" w:hAnsi="Times New Roman"/>
          <w:bCs/>
          <w:i w:val="false"/>
          <w:iCs w:val="false"/>
          <w:sz w:val="28"/>
          <w:szCs w:val="28"/>
        </w:rPr>
        <w:t xml:space="preserve"> с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shd w:fill="FFFFFF" w:val="clear"/>
        </w:rPr>
        <w:t>истема «</w:t>
      </w:r>
      <w:r>
        <w:rPr>
          <w:rStyle w:val="Style16"/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shd w:fill="FFFFFF" w:val="clear"/>
        </w:rPr>
        <w:t>Посейдон»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shd w:fill="FFFFFF" w:val="clear"/>
        </w:rPr>
        <w:t xml:space="preserve"> создана, в частности для информационно-аналитического обеспечения деятельности государственных органов субъектов Российской Федерации, в том числе по проведению с использованием информационно-коммуникационных технологий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требования, и позволяет осуществлять получение необходимой информации на основании соответствующих запросов. </w:t>
      </w:r>
    </w:p>
    <w:p>
      <w:pPr>
        <w:pStyle w:val="Normal"/>
        <w:bidi w:val="0"/>
        <w:spacing w:lineRule="auto" w:line="24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shd w:fill="FFFFFF" w:val="clear"/>
        </w:rPr>
        <w:t xml:space="preserve">Изменения, касающиеся использования государственной информационной системы в области противодействия коррупции «Посейдон», в том числе для направления запросов, были внесены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Республики Мордовия, и государственными гражданскими служащими Республики Мордовия, и соблюдения государственными гражданскими служащими Республики Мордовия требований к служебному поведению, утвержденное в </w:t>
      </w:r>
      <w:r>
        <w:rPr>
          <w:rStyle w:val="Style16"/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shd w:fill="FFFFFF" w:val="clear"/>
        </w:rPr>
        <w:t>Указом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shd w:fill="FFFFFF" w:val="clear"/>
        </w:rPr>
        <w:t xml:space="preserve"> </w:t>
      </w:r>
      <w:r>
        <w:rPr>
          <w:rStyle w:val="Style16"/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shd w:fill="FFFFFF" w:val="clear"/>
        </w:rPr>
        <w:t>Главы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shd w:fill="FFFFFF" w:val="clear"/>
        </w:rPr>
        <w:t xml:space="preserve"> Республики </w:t>
      </w:r>
      <w:r>
        <w:rPr>
          <w:rStyle w:val="Style16"/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shd w:fill="FFFFFF" w:val="clear"/>
        </w:rPr>
        <w:t xml:space="preserve">Мордовия 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shd w:fill="FFFFFF" w:val="clear"/>
        </w:rPr>
        <w:t xml:space="preserve">от 30 октября 2009 г. N </w:t>
      </w:r>
      <w:r>
        <w:rPr>
          <w:rStyle w:val="Style16"/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shd w:fill="FFFFFF" w:val="clear"/>
        </w:rPr>
        <w:t>224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shd w:fill="FFFFFF" w:val="clear"/>
        </w:rPr>
        <w:t>-</w:t>
      </w:r>
      <w:r>
        <w:rPr>
          <w:rStyle w:val="Style16"/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shd w:fill="FFFFFF" w:val="clear"/>
        </w:rPr>
        <w:t xml:space="preserve">УГ, Положение о комиссиях по соблюдению требований к служебному поведению государственных гражданских служащих Республики Мордовия и урегулированию конфликта интересов, утвержденное Указом Главы Республики Мордовия от 16 августа 2010 г. N 149-УГ, Порядок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Мордовия, государственных гражданских служащих Республики Мордовия, их супруг (супругов) и несовершеннолетних детей в информационно-телекоммуникационной сети "Интернет" на официальном сайте органов государственной власти Республики Мордовия и предоставления этих сведений средствам массовой информации для опубликования, утвержденный Указом Главы Республики Мордовия от 24 февраля 2014 г. N 40-УГ, Положение о порядке сообщения лицами, замещающими отдельные государственные должности Республики Мордовия, должности государственной гражданской службы Республики Мордовия,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Указом Главы Республики Мордовия от 24 февраля 2016 г. N 44-УГ. </w:t>
      </w:r>
    </w:p>
    <w:p>
      <w:pPr>
        <w:pStyle w:val="Normal"/>
        <w:bidi w:val="0"/>
        <w:spacing w:lineRule="auto" w:line="24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shd w:fill="FFFFFF" w:val="clear"/>
        </w:rPr>
        <w:t>Проектом приказа предлагается закрепить возможность использования ГИС «Посейдон», в том числе для направления запросов, при рассмотрении обращений и уведомлений о трудоустройстве граждан, ранее замещавших должности государственной службы в Министерстве, в коммерческую (некоммерческую) организацию либо о выполнении ими работ на условиях гражданско-правового договора в коммерческой (некоммерческой) организации, а также в ходе предварительного рассмотрения уведомлений гражданских служащих Министерства о возникновении личной заинтересованности при исполнении должностных обязанностей, которая приводит или может привести к конфликту интересов ответственным лицом.</w:t>
      </w:r>
    </w:p>
    <w:p>
      <w:pPr>
        <w:pStyle w:val="Normal"/>
        <w:bidi w:val="0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В связи с кадровыми изменениями в Министерстве проектом приказа предлагается актуализировать составы:</w:t>
      </w:r>
    </w:p>
    <w:p>
      <w:pPr>
        <w:pStyle w:val="Normal"/>
        <w:bidi w:val="0"/>
        <w:spacing w:lineRule="auto" w:line="24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Комиссии по соблюдению требований к служебному поведению государственных гражданских служащих Министерства экономики Республики Мордовия и урегулированию конфликта интересов,</w:t>
      </w:r>
    </w:p>
    <w:p>
      <w:pPr>
        <w:pStyle w:val="Normal"/>
        <w:bidi w:val="0"/>
        <w:spacing w:lineRule="auto" w:line="24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Комиссии по принятию на хранение подарков, полученных Министром экономики, торговли и предпринимательства Республики Мордовия и государственными гражданскими служащими Министерства экономики, торговли и предпринимательства Республики Мордовия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>
      <w:pPr>
        <w:pStyle w:val="Normal"/>
        <w:bidi w:val="0"/>
        <w:spacing w:lineRule="auto" w:line="24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Также, в связи с изменением структуры Министерства в соответствии с  распоряжением Главы Республики Мордовия от 1 июля 2022 г. № 390-РГ, предлагается внести соответствующие изменения в Перечень должностей государственной гражданской службы Министерства экономики, торговли и предпринимательства Республики Мордовия, при замещении которых государственные гражданские служащие Республики Мордовия обязаны представлять сведения о доходах, расходах, об имуществе и обязательствах имущественного характера на себя, своих супругу (супруга) и несовершеннолетних детей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bidi w:val="0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целях проведения независимой антикоррупционной экспертизы текст проекта </w:t>
      </w:r>
      <w:r>
        <w:rPr>
          <w:rFonts w:cs="Times New Roman" w:ascii="Times New Roman" w:hAnsi="Times New Roman"/>
          <w:bCs/>
          <w:sz w:val="28"/>
          <w:szCs w:val="28"/>
        </w:rPr>
        <w:t xml:space="preserve">приказа </w:t>
      </w:r>
      <w:r>
        <w:rPr>
          <w:sz w:val="28"/>
          <w:szCs w:val="28"/>
        </w:rPr>
        <w:t>Министерства экономики, торговли и предпринимательства Республики Мордовия</w:t>
      </w:r>
      <w:r>
        <w:rPr>
          <w:rFonts w:cs="Times New Roman" w:ascii="Times New Roman" w:hAnsi="Times New Roman"/>
          <w:sz w:val="28"/>
          <w:szCs w:val="28"/>
        </w:rPr>
        <w:t xml:space="preserve"> размещен на официальном портале органов государственной власти Республики Мордовия в информационно-коммуникационной сети Интернет.</w:t>
      </w:r>
    </w:p>
    <w:p>
      <w:pPr>
        <w:pStyle w:val="Normal"/>
        <w:bidi w:val="0"/>
        <w:spacing w:lineRule="auto" w:line="240"/>
        <w:ind w:left="0" w:right="0" w:firstLine="709"/>
        <w:jc w:val="both"/>
        <w:rPr/>
      </w:pPr>
      <w:bookmarkStart w:id="0" w:name="page7R_mcid80"/>
      <w:bookmarkStart w:id="1" w:name="page7R_mcid79"/>
      <w:bookmarkEnd w:id="0"/>
      <w:bookmarkEnd w:id="1"/>
      <w:r>
        <w:rPr>
          <w:rFonts w:cs="Times New Roman" w:ascii="Times New Roman" w:hAnsi="Times New Roman"/>
          <w:sz w:val="28"/>
          <w:szCs w:val="28"/>
        </w:rPr>
        <w:t>В целях выявления и оценки</w:t>
      </w:r>
      <w:bookmarkStart w:id="2" w:name="page7R_mcid81"/>
      <w:bookmarkEnd w:id="2"/>
      <w:r>
        <w:rPr>
          <w:rFonts w:cs="Times New Roman" w:ascii="Times New Roman" w:hAnsi="Times New Roman"/>
          <w:sz w:val="28"/>
          <w:szCs w:val="28"/>
        </w:rPr>
        <w:t xml:space="preserve"> рисков нарушения антимонопольного законодательства при разработке</w:t>
      </w:r>
      <w:bookmarkStart w:id="3" w:name="page7R_mcid82"/>
      <w:bookmarkEnd w:id="3"/>
      <w:r>
        <w:rPr>
          <w:rFonts w:cs="Times New Roman" w:ascii="Times New Roman" w:hAnsi="Times New Roman"/>
          <w:sz w:val="28"/>
          <w:szCs w:val="28"/>
        </w:rPr>
        <w:t xml:space="preserve"> проектов нормативных правовых актов Минэкономики Республики</w:t>
      </w:r>
      <w:bookmarkStart w:id="4" w:name="page7R_mcid83"/>
      <w:bookmarkEnd w:id="4"/>
      <w:r>
        <w:rPr>
          <w:rFonts w:cs="Times New Roman" w:ascii="Times New Roman" w:hAnsi="Times New Roman"/>
          <w:sz w:val="28"/>
          <w:szCs w:val="28"/>
        </w:rPr>
        <w:t xml:space="preserve"> Мордовия проект размещен на сайте Минэкономики Респ</w:t>
      </w:r>
      <w:bookmarkStart w:id="5" w:name="page7R_mcid84"/>
      <w:bookmarkEnd w:id="5"/>
      <w:r>
        <w:rPr>
          <w:rFonts w:cs="Times New Roman" w:ascii="Times New Roman" w:hAnsi="Times New Roman"/>
          <w:sz w:val="28"/>
          <w:szCs w:val="28"/>
        </w:rPr>
        <w:t>ублики Мордовия в</w:t>
      </w:r>
      <w:bookmarkStart w:id="6" w:name="page7R_mcid85"/>
      <w:bookmarkEnd w:id="6"/>
      <w:r>
        <w:rPr>
          <w:rFonts w:cs="Times New Roman" w:ascii="Times New Roman" w:hAnsi="Times New Roman"/>
          <w:sz w:val="28"/>
          <w:szCs w:val="28"/>
        </w:rPr>
        <w:t xml:space="preserve"> разделе «Антимонопольный комплаенс».</w:t>
      </w:r>
      <w:bookmarkStart w:id="7" w:name="page7R_mcid86"/>
      <w:bookmarkEnd w:id="7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Контактные данные: юридический отдел Министерства экономики, торговли и предпринимательства Республики Мордовия, e-mail: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me-jurist@e-mordovia.ru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заместитель начальника юридического отдела Алексина М.В., тел.: 39-15-31. 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Appleconvertedspace">
    <w:name w:val="apple-converted-space"/>
    <w:basedOn w:val="Style14"/>
    <w:qFormat/>
    <w:rPr/>
  </w:style>
  <w:style w:type="character" w:styleId="Style15">
    <w:name w:val="Интернет-ссылка"/>
    <w:rPr>
      <w:color w:val="000080"/>
      <w:u w:val="single"/>
      <w:lang w:val="zxx" w:bidi="zxx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2">
    <w:name w:val="Основной текст 2"/>
    <w:basedOn w:val="Normal"/>
    <w:qFormat/>
    <w:pPr>
      <w:spacing w:lineRule="auto" w:line="480" w:before="0" w:after="120"/>
    </w:pPr>
    <w:rPr/>
  </w:style>
  <w:style w:type="paragraph" w:styleId="S1">
    <w:name w:val="s_1"/>
    <w:basedOn w:val="Normal"/>
    <w:qFormat/>
    <w:pPr>
      <w:suppressAutoHyphens w:val="false"/>
      <w:spacing w:before="280" w:after="280"/>
    </w:pPr>
    <w:rPr>
      <w:rFonts w:ascii="Times New Roman" w:hAnsi="Times New Roman" w:eastAsia="Times New Roman" w:cs="Times New Roman"/>
      <w:kern w:val="0"/>
      <w:lang w:bidi="ar-SA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Style22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e-jurist@e-mordovia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LibreOffice/7.2.5.2$Windows_X86_64 LibreOffice_project/499f9727c189e6ef3471021d6132d4c694f357e5</Application>
  <AppVersion>15.0000</AppVersion>
  <Pages>3</Pages>
  <Words>665</Words>
  <Characters>5232</Characters>
  <CharactersWithSpaces>5890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2022-10-10T17:41:17Z</dcterms:created>
  <dc:creator/>
  <dc:description/>
  <dc:language>ru-RU</dc:language>
  <cp:lastModifiedBy/>
  <dcterms:modified xsi:type="dcterms:W3CDTF">2022-10-11T09:35:37Z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