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DC" w:rsidRDefault="002306F5" w:rsidP="00F45C2C">
      <w:pPr>
        <w:ind w:left="5103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:rsidR="007612DC" w:rsidRDefault="002306F5" w:rsidP="00F45C2C">
      <w:pPr>
        <w:ind w:left="5103"/>
        <w:rPr>
          <w:b/>
        </w:rPr>
      </w:pPr>
      <w:r>
        <w:rPr>
          <w:b/>
        </w:rPr>
        <w:t>Общественным советом</w:t>
      </w:r>
    </w:p>
    <w:p w:rsidR="007612DC" w:rsidRDefault="002306F5" w:rsidP="00F45C2C">
      <w:pPr>
        <w:ind w:left="5103"/>
        <w:rPr>
          <w:b/>
        </w:rPr>
      </w:pPr>
      <w:r>
        <w:rPr>
          <w:b/>
        </w:rPr>
        <w:t>при Министерстве экономики,</w:t>
      </w:r>
    </w:p>
    <w:p w:rsidR="007612DC" w:rsidRDefault="002306F5" w:rsidP="00F45C2C">
      <w:pPr>
        <w:ind w:left="5103"/>
        <w:rPr>
          <w:b/>
        </w:rPr>
      </w:pPr>
      <w:r>
        <w:rPr>
          <w:b/>
        </w:rPr>
        <w:t>торговли и предпринимательства</w:t>
      </w:r>
    </w:p>
    <w:p w:rsidR="007612DC" w:rsidRDefault="002306F5" w:rsidP="00F45C2C">
      <w:pPr>
        <w:ind w:left="5103"/>
        <w:rPr>
          <w:b/>
        </w:rPr>
      </w:pPr>
      <w:r>
        <w:rPr>
          <w:b/>
        </w:rPr>
        <w:t>Республики Мордовия</w:t>
      </w:r>
    </w:p>
    <w:p w:rsidR="007612DC" w:rsidRDefault="00C916DE" w:rsidP="00F45C2C">
      <w:pPr>
        <w:ind w:left="3969" w:firstLine="1134"/>
        <w:rPr>
          <w:b/>
        </w:rPr>
      </w:pPr>
      <w:r>
        <w:rPr>
          <w:b/>
        </w:rPr>
        <w:t>31 января 2024 года</w:t>
      </w:r>
    </w:p>
    <w:p w:rsidR="007612DC" w:rsidRDefault="007612DC">
      <w:pPr>
        <w:ind w:left="-426" w:firstLine="1134"/>
        <w:jc w:val="center"/>
        <w:rPr>
          <w:b/>
        </w:rPr>
      </w:pPr>
    </w:p>
    <w:p w:rsidR="007612DC" w:rsidRDefault="002306F5">
      <w:pPr>
        <w:ind w:left="-426" w:firstLine="1134"/>
        <w:jc w:val="center"/>
        <w:rPr>
          <w:b/>
        </w:rPr>
      </w:pPr>
      <w:r>
        <w:rPr>
          <w:b/>
        </w:rPr>
        <w:t>ДОКЛАД</w:t>
      </w:r>
    </w:p>
    <w:p w:rsidR="007612DC" w:rsidRDefault="002306F5">
      <w:pPr>
        <w:tabs>
          <w:tab w:val="left" w:pos="4860"/>
        </w:tabs>
        <w:contextualSpacing/>
        <w:jc w:val="center"/>
      </w:pPr>
      <w:r>
        <w:t xml:space="preserve">о результатах функционирования системы внутреннего обеспечения соответствия требованиям антимонопольного законодательства </w:t>
      </w:r>
    </w:p>
    <w:p w:rsidR="007612DC" w:rsidRDefault="002306F5">
      <w:pPr>
        <w:tabs>
          <w:tab w:val="left" w:pos="4860"/>
        </w:tabs>
        <w:contextualSpacing/>
        <w:jc w:val="center"/>
      </w:pPr>
      <w:r>
        <w:t xml:space="preserve">в Министерстве экономики, торговли и предпринимательства </w:t>
      </w:r>
    </w:p>
    <w:p w:rsidR="007612DC" w:rsidRDefault="001453B9">
      <w:pPr>
        <w:tabs>
          <w:tab w:val="left" w:pos="4860"/>
        </w:tabs>
        <w:contextualSpacing/>
        <w:jc w:val="center"/>
      </w:pPr>
      <w:r>
        <w:t>Республики Мордовия в 2023</w:t>
      </w:r>
      <w:r w:rsidR="002306F5">
        <w:t xml:space="preserve"> году</w:t>
      </w:r>
    </w:p>
    <w:p w:rsidR="007612DC" w:rsidRDefault="007612DC">
      <w:pPr>
        <w:tabs>
          <w:tab w:val="left" w:pos="4860"/>
        </w:tabs>
        <w:contextualSpacing/>
        <w:jc w:val="center"/>
      </w:pPr>
    </w:p>
    <w:p w:rsidR="007612DC" w:rsidRDefault="007612DC">
      <w:pPr>
        <w:tabs>
          <w:tab w:val="left" w:pos="4860"/>
        </w:tabs>
        <w:contextualSpacing/>
      </w:pPr>
    </w:p>
    <w:p w:rsidR="007612DC" w:rsidRDefault="007612DC">
      <w:pPr>
        <w:ind w:left="-426" w:firstLine="1134"/>
        <w:jc w:val="both"/>
      </w:pPr>
    </w:p>
    <w:p w:rsidR="007612DC" w:rsidRDefault="002306F5">
      <w:pPr>
        <w:ind w:firstLine="708"/>
        <w:jc w:val="both"/>
      </w:pPr>
      <w: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>
        <w:t>комплаенс</w:t>
      </w:r>
      <w:proofErr w:type="spellEnd"/>
      <w:r>
        <w:t xml:space="preserve">) в Министерстве экономики, торговли и предпринимательства Республики Мордовия (далее – Министерство) организована и функционирует в соответствии с распоряжением Главы Республики Мордовия от 4 февраля 2019 года № 76-РГ, распоряжением Правительства Республики Мордовия от 18 февраля 2019 г.  № 135-Р (с изменениями и дополнениями) с 2019 года.  </w:t>
      </w:r>
    </w:p>
    <w:p w:rsidR="007612DC" w:rsidRDefault="007612DC">
      <w:pPr>
        <w:jc w:val="both"/>
        <w:rPr>
          <w:b/>
        </w:rPr>
      </w:pPr>
    </w:p>
    <w:p w:rsidR="007612DC" w:rsidRDefault="002306F5">
      <w:pPr>
        <w:ind w:firstLine="709"/>
        <w:jc w:val="both"/>
        <w:rPr>
          <w:b/>
        </w:rPr>
      </w:pPr>
      <w:r>
        <w:rPr>
          <w:b/>
        </w:rPr>
        <w:t>1. О реализации мероприятий по снижению рисков нарушения Министерством антимонопольного законодательства</w:t>
      </w:r>
    </w:p>
    <w:p w:rsidR="001453B9" w:rsidRPr="001453B9" w:rsidRDefault="002306F5">
      <w:pPr>
        <w:ind w:firstLine="708"/>
        <w:jc w:val="both"/>
        <w:rPr>
          <w:color w:val="auto"/>
        </w:rPr>
      </w:pPr>
      <w:r>
        <w:t xml:space="preserve">В целях обеспечения функционирования системы внутреннего обеспечения соответствия требованиям антимонопольного законодательства в Министерстве </w:t>
      </w:r>
      <w:hyperlink r:id="rId6" w:tooltip="317-п.pdf" w:history="1">
        <w:r w:rsidR="001453B9" w:rsidRPr="00131F9F">
          <w:rPr>
            <w:rStyle w:val="ac"/>
            <w:color w:val="auto"/>
            <w:u w:val="none"/>
          </w:rPr>
          <w:t xml:space="preserve">приказом </w:t>
        </w:r>
        <w:r w:rsidR="00131F9F" w:rsidRPr="00131F9F">
          <w:rPr>
            <w:rStyle w:val="ac"/>
            <w:color w:val="auto"/>
            <w:u w:val="none"/>
          </w:rPr>
          <w:t>Ми</w:t>
        </w:r>
        <w:r w:rsidR="00131F9F">
          <w:rPr>
            <w:rStyle w:val="ac"/>
            <w:color w:val="auto"/>
            <w:u w:val="none"/>
          </w:rPr>
          <w:t>нистерства</w:t>
        </w:r>
        <w:r w:rsidR="001453B9" w:rsidRPr="00131F9F">
          <w:rPr>
            <w:rStyle w:val="ac"/>
            <w:color w:val="auto"/>
            <w:u w:val="none"/>
          </w:rPr>
          <w:t xml:space="preserve"> от 20 октября 2022 № 317-П утверждены карта </w:t>
        </w:r>
        <w:proofErr w:type="spellStart"/>
        <w:r w:rsidR="001453B9" w:rsidRPr="00131F9F">
          <w:rPr>
            <w:rStyle w:val="ac"/>
            <w:color w:val="auto"/>
            <w:u w:val="none"/>
          </w:rPr>
          <w:t>комплаенс</w:t>
        </w:r>
        <w:proofErr w:type="spellEnd"/>
        <w:r w:rsidR="001453B9" w:rsidRPr="00131F9F">
          <w:rPr>
            <w:rStyle w:val="ac"/>
            <w:color w:val="auto"/>
            <w:u w:val="none"/>
          </w:rPr>
          <w:t xml:space="preserve">-рисков, план мероприятий («дорожная карта») по снижению </w:t>
        </w:r>
        <w:proofErr w:type="spellStart"/>
        <w:r w:rsidR="001453B9" w:rsidRPr="00131F9F">
          <w:rPr>
            <w:rStyle w:val="ac"/>
            <w:color w:val="auto"/>
            <w:u w:val="none"/>
          </w:rPr>
          <w:t>комплаенс</w:t>
        </w:r>
        <w:proofErr w:type="spellEnd"/>
        <w:r w:rsidR="001453B9" w:rsidRPr="00131F9F">
          <w:rPr>
            <w:rStyle w:val="ac"/>
            <w:color w:val="auto"/>
            <w:u w:val="none"/>
          </w:rPr>
          <w:t xml:space="preserve">-рисков и ключевые показатели эффективности функционирования антимонопольного </w:t>
        </w:r>
        <w:proofErr w:type="spellStart"/>
        <w:r w:rsidR="001453B9" w:rsidRPr="00131F9F">
          <w:rPr>
            <w:rStyle w:val="ac"/>
            <w:color w:val="auto"/>
            <w:u w:val="none"/>
          </w:rPr>
          <w:t>комплаенса</w:t>
        </w:r>
        <w:proofErr w:type="spellEnd"/>
        <w:r w:rsidR="001453B9" w:rsidRPr="00131F9F">
          <w:rPr>
            <w:rStyle w:val="ac"/>
            <w:color w:val="auto"/>
            <w:u w:val="none"/>
          </w:rPr>
          <w:t xml:space="preserve"> Министерства </w:t>
        </w:r>
      </w:hyperlink>
      <w:r w:rsidR="001453B9">
        <w:rPr>
          <w:color w:val="auto"/>
        </w:rPr>
        <w:t>на 2023 год</w:t>
      </w:r>
    </w:p>
    <w:p w:rsidR="007612DC" w:rsidRDefault="002306F5">
      <w:pPr>
        <w:ind w:firstLine="708"/>
        <w:jc w:val="both"/>
      </w:pPr>
      <w:r>
        <w:t xml:space="preserve">Картой </w:t>
      </w:r>
      <w:proofErr w:type="spellStart"/>
      <w:r>
        <w:t>комплаенс</w:t>
      </w:r>
      <w:proofErr w:type="spellEnd"/>
      <w:r>
        <w:t>-рисков определены направления деятельности Министерства, имеющие риски нарушения антимонопольного законодательства. К ним относятся следующие направления: инвестиционная деятельность; сфера закупок товаров, работ, услуг для обеспечения государственных и муниципальных нужд; лицензирование; развитие предпринимательской деятельности; сфера осуществления регионального государственного контроля (надзора); международное и межрегиональное сотрудничество;</w:t>
      </w:r>
      <w:r w:rsidR="0085710C">
        <w:t xml:space="preserve"> аттестация экскурсоводов (гидов) и гидов-переводчиков; </w:t>
      </w:r>
      <w:r>
        <w:t>сфера разработки нормативно-правовых актов в рамках деятельности Министерства.</w:t>
      </w:r>
    </w:p>
    <w:p w:rsidR="007612DC" w:rsidRDefault="002306F5">
      <w:pPr>
        <w:ind w:firstLine="708"/>
        <w:jc w:val="both"/>
      </w:pPr>
      <w:r>
        <w:t>В соответствии с Планом мероприятий «дорожной картой» по снижению рисков нарушения антимонопольного законодательства (</w:t>
      </w:r>
      <w:proofErr w:type="spellStart"/>
      <w:r>
        <w:t>комплаенс</w:t>
      </w:r>
      <w:proofErr w:type="spellEnd"/>
      <w:r>
        <w:t>-рисков) подразделениями Министерства, являющимися ответственными за реализацию мероприятий, с целью выявления и снижения рисков нарушений антимонопольного законодательства, осуществлялись следующие мероприятия:</w:t>
      </w:r>
    </w:p>
    <w:p w:rsidR="007612DC" w:rsidRDefault="002306F5">
      <w:pPr>
        <w:ind w:firstLine="708"/>
        <w:jc w:val="both"/>
      </w:pPr>
      <w:r>
        <w:lastRenderedPageBreak/>
        <w:t>проводился анализ разрабатываемых (разработанных) нормативных правовых актов на предмет соответствия требованиям антимонопольного законодательства;</w:t>
      </w:r>
    </w:p>
    <w:p w:rsidR="007612DC" w:rsidRDefault="002306F5">
      <w:pPr>
        <w:ind w:firstLine="708"/>
        <w:jc w:val="both"/>
      </w:pPr>
      <w:r>
        <w:t>изучалась правоприменительная практика;</w:t>
      </w:r>
    </w:p>
    <w:p w:rsidR="007612DC" w:rsidRDefault="002306F5">
      <w:pPr>
        <w:ind w:firstLine="708"/>
        <w:jc w:val="both"/>
      </w:pPr>
      <w:r>
        <w:t>осуществлялся мониторинг изменений законодательства;</w:t>
      </w:r>
    </w:p>
    <w:p w:rsidR="007612DC" w:rsidRDefault="002306F5">
      <w:pPr>
        <w:ind w:right="-12" w:firstLine="709"/>
        <w:jc w:val="both"/>
      </w:pPr>
      <w:r>
        <w:t xml:space="preserve">было организовано обучение сотрудников основам антимонопольного законодательства. </w:t>
      </w:r>
    </w:p>
    <w:p w:rsidR="007612DC" w:rsidRPr="00165269" w:rsidRDefault="0005372B" w:rsidP="0005372B">
      <w:pPr>
        <w:ind w:right="-12" w:firstLine="709"/>
        <w:jc w:val="both"/>
      </w:pPr>
      <w:r w:rsidRPr="00165269">
        <w:t>Организован и проведен</w:t>
      </w:r>
      <w:r w:rsidR="008E6C91" w:rsidRPr="00165269">
        <w:t xml:space="preserve"> практический семинар-совещание «Реализация антимонопольного комплекса в исполнительных органах государственной власти Республики Мордовия».</w:t>
      </w:r>
      <w:r w:rsidRPr="00165269">
        <w:t xml:space="preserve"> </w:t>
      </w:r>
      <w:r w:rsidR="008E6C91" w:rsidRPr="00165269">
        <w:t>В мероприятии приняли</w:t>
      </w:r>
      <w:r w:rsidRPr="00165269">
        <w:t xml:space="preserve"> участие представители УФАС по Республике Мордовия, исполнительных органов государственной власти республики, подведомственных учреждений.</w:t>
      </w:r>
      <w:r w:rsidR="008E6C91" w:rsidRPr="00165269">
        <w:t xml:space="preserve"> </w:t>
      </w:r>
      <w:r w:rsidR="00C554A7" w:rsidRPr="00165269">
        <w:t xml:space="preserve">Были рассмотрены вопросы реализации антимонопольного </w:t>
      </w:r>
      <w:proofErr w:type="spellStart"/>
      <w:r w:rsidR="00C554A7" w:rsidRPr="00165269">
        <w:t>комплаенса</w:t>
      </w:r>
      <w:proofErr w:type="spellEnd"/>
      <w:r w:rsidR="00C554A7" w:rsidRPr="00165269">
        <w:t xml:space="preserve"> в исполнительных органах государственной власти республики, практические аспекты его внедрения, изучен опыт субъектов РФ.</w:t>
      </w:r>
    </w:p>
    <w:p w:rsidR="00442A5F" w:rsidRDefault="002306F5">
      <w:pPr>
        <w:ind w:firstLine="708"/>
        <w:jc w:val="both"/>
      </w:pPr>
      <w: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4F2459">
        <w:t>М</w:t>
      </w:r>
      <w:r>
        <w:t xml:space="preserve">инистерством, размещались на официальной странице </w:t>
      </w:r>
      <w:r w:rsidR="004F2459">
        <w:t>М</w:t>
      </w:r>
      <w:r>
        <w:t>инистерства на портале органов государственной власти Республики Мордовия в информационной сети «Интернет» с необходимым обоснованием реализации предлагаемых решений, в том числе их влия</w:t>
      </w:r>
      <w:r w:rsidR="00442A5F">
        <w:t>ния на конкуренцию.</w:t>
      </w:r>
    </w:p>
    <w:p w:rsidR="007612DC" w:rsidRDefault="00442A5F">
      <w:pPr>
        <w:ind w:firstLine="708"/>
        <w:jc w:val="both"/>
      </w:pPr>
      <w:r>
        <w:t>Всего в 2023</w:t>
      </w:r>
      <w:r w:rsidR="002306F5">
        <w:t xml:space="preserve"> году было разработано и размещено 58 проектов, из них:</w:t>
      </w:r>
    </w:p>
    <w:p w:rsidR="007612DC" w:rsidRDefault="002306F5">
      <w:pPr>
        <w:tabs>
          <w:tab w:val="left" w:pos="1276"/>
        </w:tabs>
        <w:ind w:firstLine="709"/>
      </w:pPr>
      <w:r>
        <w:t xml:space="preserve">проектов законов Республики Мордовия – </w:t>
      </w:r>
      <w:r w:rsidR="003D4BA9">
        <w:t>4</w:t>
      </w:r>
      <w:r>
        <w:t>;</w:t>
      </w:r>
    </w:p>
    <w:p w:rsidR="007612DC" w:rsidRDefault="002306F5">
      <w:pPr>
        <w:tabs>
          <w:tab w:val="left" w:pos="1276"/>
        </w:tabs>
        <w:ind w:firstLine="709"/>
      </w:pPr>
      <w:r>
        <w:t xml:space="preserve">проектов указов Главы Республики Мордовия – </w:t>
      </w:r>
      <w:r w:rsidR="003D4BA9">
        <w:t>8</w:t>
      </w:r>
      <w:r>
        <w:t>;</w:t>
      </w:r>
    </w:p>
    <w:p w:rsidR="007612DC" w:rsidRDefault="002306F5">
      <w:pPr>
        <w:tabs>
          <w:tab w:val="left" w:pos="1276"/>
        </w:tabs>
        <w:ind w:firstLine="709"/>
      </w:pPr>
      <w:r>
        <w:t>проектов распоряжений Главы Республики Мордовия – 1;</w:t>
      </w:r>
    </w:p>
    <w:p w:rsidR="007612DC" w:rsidRDefault="002306F5">
      <w:pPr>
        <w:tabs>
          <w:tab w:val="left" w:pos="1276"/>
        </w:tabs>
        <w:ind w:firstLine="709"/>
      </w:pPr>
      <w:r>
        <w:t xml:space="preserve">проектов постановлений Правительства Республики Мордовия – </w:t>
      </w:r>
      <w:r w:rsidR="003D4BA9">
        <w:t>24</w:t>
      </w:r>
      <w:r>
        <w:t>;</w:t>
      </w:r>
    </w:p>
    <w:p w:rsidR="007612DC" w:rsidRDefault="002306F5">
      <w:pPr>
        <w:tabs>
          <w:tab w:val="left" w:pos="1276"/>
        </w:tabs>
        <w:ind w:firstLine="709"/>
      </w:pPr>
      <w:r>
        <w:t xml:space="preserve">проектов распоряжений Правительства Республики Мордовия – </w:t>
      </w:r>
      <w:r w:rsidR="003D4BA9">
        <w:t>6</w:t>
      </w:r>
      <w:r>
        <w:t>;</w:t>
      </w:r>
    </w:p>
    <w:p w:rsidR="007612DC" w:rsidRDefault="002306F5">
      <w:pPr>
        <w:tabs>
          <w:tab w:val="left" w:pos="1276"/>
        </w:tabs>
        <w:ind w:firstLine="709"/>
      </w:pPr>
      <w:r>
        <w:t xml:space="preserve">проектов приказов Министерства – </w:t>
      </w:r>
      <w:r w:rsidR="003D4BA9">
        <w:t>15</w:t>
      </w:r>
      <w:r>
        <w:t>.</w:t>
      </w:r>
    </w:p>
    <w:p w:rsidR="007612DC" w:rsidRDefault="002306F5">
      <w:pPr>
        <w:ind w:firstLine="709"/>
        <w:jc w:val="both"/>
      </w:pPr>
      <w:r>
        <w:t>На официальном сайте Министерства</w:t>
      </w:r>
      <w:r w:rsidR="00131F9F">
        <w:t xml:space="preserve"> в</w:t>
      </w:r>
      <w:r>
        <w:t xml:space="preserve"> </w:t>
      </w:r>
      <w:r w:rsidR="00131F9F">
        <w:t>информационном</w:t>
      </w:r>
      <w:r>
        <w:t xml:space="preserve"> раздел</w:t>
      </w:r>
      <w:r w:rsidR="00131F9F">
        <w:t>е</w:t>
      </w:r>
      <w:r>
        <w:t xml:space="preserve"> о правовых и организационных мерах, направленных на предупреждение и уменьшение рисков нарушения требований антимонопольного законодательства, </w:t>
      </w:r>
      <w:r w:rsidR="00131F9F">
        <w:t>размещена</w:t>
      </w:r>
      <w:r>
        <w:t xml:space="preserve"> актуальная информация об организации и функционировании системы антимонопольного </w:t>
      </w:r>
      <w:proofErr w:type="spellStart"/>
      <w:r>
        <w:t>комплаенса</w:t>
      </w:r>
      <w:proofErr w:type="spellEnd"/>
      <w:r>
        <w:t xml:space="preserve"> в </w:t>
      </w:r>
      <w:r w:rsidR="004F2459">
        <w:t>М</w:t>
      </w:r>
      <w:r>
        <w:t>инистерстве, ведомственные нормативные правовые акты, аналитическая информация.</w:t>
      </w:r>
    </w:p>
    <w:p w:rsidR="007612DC" w:rsidRDefault="002306F5">
      <w:pPr>
        <w:ind w:firstLine="709"/>
        <w:jc w:val="both"/>
      </w:pPr>
      <w:r>
        <w:t>В целях усиления профилактической работы по предотвращению нарушений антимонопольного законодательства, выявления и оценки рисков нарушения антимоно</w:t>
      </w:r>
      <w:r w:rsidR="00442A5F">
        <w:t>польного законодательства в 2023</w:t>
      </w:r>
      <w:r>
        <w:t xml:space="preserve"> году Министерство опубликовало перечень ведомственных нормативных правовых актов Министерства, подлежащих анализу на соответствие антимонопольному законодательству, за трехлетний период и тексты указанных актов </w:t>
      </w:r>
      <w:r w:rsidR="00AB0F11" w:rsidRPr="00AB0F11">
        <w:t>(15</w:t>
      </w:r>
      <w:r w:rsidRPr="00AB0F11">
        <w:t xml:space="preserve"> приказов, имеющих нормативный характер).</w:t>
      </w:r>
      <w:r>
        <w:t xml:space="preserve"> Уведомление о сборе замечаний и предложений организаций и граждан относительно их соответствия антимонопольному законодательству Российской Федерации размещено в сети «Интернет» на сайте </w:t>
      </w:r>
      <w:r w:rsidR="004F2459">
        <w:t>М</w:t>
      </w:r>
      <w:r>
        <w:t xml:space="preserve">инистерства, на официальном портале органов </w:t>
      </w:r>
      <w:r>
        <w:lastRenderedPageBreak/>
        <w:t>государственной власти Республики Мордовия. Замечаний и предложений не поступало.</w:t>
      </w:r>
    </w:p>
    <w:p w:rsidR="007612DC" w:rsidRDefault="007612DC">
      <w:pPr>
        <w:ind w:right="-12" w:firstLine="709"/>
        <w:jc w:val="both"/>
      </w:pPr>
    </w:p>
    <w:p w:rsidR="007612DC" w:rsidRDefault="002306F5">
      <w:pPr>
        <w:ind w:firstLine="709"/>
        <w:jc w:val="both"/>
        <w:rPr>
          <w:b/>
        </w:rPr>
      </w:pPr>
      <w:r>
        <w:rPr>
          <w:b/>
        </w:rPr>
        <w:t xml:space="preserve">2. Оценка достижения ключевых показателей эффективности антимонопольного </w:t>
      </w:r>
      <w:proofErr w:type="spellStart"/>
      <w:r>
        <w:rPr>
          <w:b/>
        </w:rPr>
        <w:t>комплаенса</w:t>
      </w:r>
      <w:proofErr w:type="spellEnd"/>
      <w:r>
        <w:rPr>
          <w:b/>
        </w:rPr>
        <w:t xml:space="preserve"> в Министерстве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 xml:space="preserve">В соответствии с приказом ФАС России от 5.02.2019 № 133/19 осуществлен расчет ключевых показателей эффективности функционирования антимонопольного </w:t>
      </w:r>
      <w:proofErr w:type="spellStart"/>
      <w:r w:rsidR="00442A5F">
        <w:t>комплаенса</w:t>
      </w:r>
      <w:proofErr w:type="spellEnd"/>
      <w:r w:rsidR="00442A5F">
        <w:t xml:space="preserve"> в Министерстве в 2023</w:t>
      </w:r>
      <w:r>
        <w:t xml:space="preserve"> году: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 xml:space="preserve">а) доля проектов нормативных правовых актов </w:t>
      </w:r>
      <w:r w:rsidR="004F2459">
        <w:t>М</w:t>
      </w:r>
      <w:r>
        <w:t>инистерства, в которых выявлены риски нарушения антимонопольного законодательства, равна нулю;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 xml:space="preserve">б) доля сотрудников Министерства,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, составила 0,18;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 xml:space="preserve">в) доля нормативных правовых актов </w:t>
      </w:r>
      <w:r w:rsidR="004F2459">
        <w:t>М</w:t>
      </w:r>
      <w:r>
        <w:t>инистерства, в которых выявлены риски нарушения антимонопольного законодательства, равна нулю.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 xml:space="preserve">г) коэффициент снижения количества нарушений антимонопольного законодательства со стороны </w:t>
      </w:r>
      <w:r w:rsidR="004F2459">
        <w:t>М</w:t>
      </w:r>
      <w:r>
        <w:t>инистерства равен нулю, в связи с тем, что нарушения антимонопольного законодательства в 2017 и отчетном годах отсутствуют.</w:t>
      </w:r>
    </w:p>
    <w:p w:rsidR="007612DC" w:rsidRDefault="002306F5">
      <w:pPr>
        <w:tabs>
          <w:tab w:val="left" w:pos="1500"/>
        </w:tabs>
        <w:ind w:left="57" w:firstLine="709"/>
        <w:jc w:val="both"/>
      </w:pPr>
      <w:r>
        <w:t>Значения ключевых показателей эффективности функционирования в Министерстве ан</w:t>
      </w:r>
      <w:r w:rsidR="00442A5F">
        <w:t xml:space="preserve">тимонопольного </w:t>
      </w:r>
      <w:proofErr w:type="spellStart"/>
      <w:r w:rsidR="00442A5F">
        <w:t>комплаенса</w:t>
      </w:r>
      <w:proofErr w:type="spellEnd"/>
      <w:r w:rsidR="00442A5F">
        <w:t xml:space="preserve"> в 2023</w:t>
      </w:r>
      <w:r>
        <w:t xml:space="preserve"> году свидетельствуют об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Министерстве и о соответствии мероприятий антимонопольного </w:t>
      </w:r>
      <w:proofErr w:type="spellStart"/>
      <w:r>
        <w:t>комплаенса</w:t>
      </w:r>
      <w:proofErr w:type="spellEnd"/>
      <w:r>
        <w:t xml:space="preserve"> Министерства направлениям совершенствования государственной политики по развитию конкуренции, установленных Указом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7612DC" w:rsidRDefault="00EC0124">
      <w:pPr>
        <w:tabs>
          <w:tab w:val="left" w:pos="1500"/>
        </w:tabs>
        <w:ind w:left="57" w:firstLine="709"/>
        <w:jc w:val="both"/>
      </w:pPr>
      <w:r>
        <w:t>Приказами</w:t>
      </w:r>
      <w:r w:rsidR="002306F5">
        <w:t xml:space="preserve"> </w:t>
      </w:r>
      <w:r w:rsidR="00131F9F">
        <w:t>Министерства</w:t>
      </w:r>
      <w:r w:rsidR="002306F5">
        <w:t xml:space="preserve"> от </w:t>
      </w:r>
      <w:r>
        <w:t>29.09.2023 г. № 332-П и от 1.12.2023 г. № 420-П</w:t>
      </w:r>
      <w:r w:rsidR="002306F5">
        <w:t xml:space="preserve"> утверждены карта </w:t>
      </w:r>
      <w:proofErr w:type="spellStart"/>
      <w:r w:rsidR="002306F5">
        <w:t>комплаенс</w:t>
      </w:r>
      <w:proofErr w:type="spellEnd"/>
      <w:r w:rsidR="002306F5">
        <w:t xml:space="preserve">-рисков, план мероприятий («дорожная карта») по снижению </w:t>
      </w:r>
      <w:proofErr w:type="spellStart"/>
      <w:r w:rsidR="002306F5">
        <w:t>комплаенс</w:t>
      </w:r>
      <w:proofErr w:type="spellEnd"/>
      <w:r w:rsidR="002306F5">
        <w:t xml:space="preserve">-рисков и ключевые показатели эффективности функционирования антимонопольного </w:t>
      </w:r>
      <w:proofErr w:type="spellStart"/>
      <w:r w:rsidR="002306F5">
        <w:t>комплаенса</w:t>
      </w:r>
      <w:proofErr w:type="spellEnd"/>
      <w:r w:rsidR="002306F5">
        <w:t xml:space="preserve"> Министерс</w:t>
      </w:r>
      <w:r w:rsidR="00B07BF5">
        <w:t>тва на 2024</w:t>
      </w:r>
      <w:r w:rsidR="002306F5">
        <w:t xml:space="preserve"> год. Работа по соблюдению требований антимонопольного </w:t>
      </w:r>
      <w:proofErr w:type="spellStart"/>
      <w:r w:rsidR="002306F5">
        <w:t>комплаенса</w:t>
      </w:r>
      <w:proofErr w:type="spellEnd"/>
      <w:r w:rsidR="002306F5">
        <w:t xml:space="preserve"> в Министерстве будет продолжена на системной основе.</w:t>
      </w:r>
    </w:p>
    <w:p w:rsidR="007612DC" w:rsidRDefault="007612DC">
      <w:pPr>
        <w:tabs>
          <w:tab w:val="left" w:pos="1500"/>
        </w:tabs>
        <w:ind w:left="57" w:firstLine="709"/>
        <w:jc w:val="both"/>
      </w:pPr>
    </w:p>
    <w:sectPr w:rsidR="007612DC">
      <w:headerReference w:type="default" r:id="rId7"/>
      <w:headerReference w:type="first" r:id="rId8"/>
      <w:pgSz w:w="11906" w:h="16838"/>
      <w:pgMar w:top="567" w:right="851" w:bottom="1134" w:left="1276" w:header="34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8F" w:rsidRDefault="00543B8F">
      <w:r>
        <w:separator/>
      </w:r>
    </w:p>
  </w:endnote>
  <w:endnote w:type="continuationSeparator" w:id="0">
    <w:p w:rsidR="00543B8F" w:rsidRDefault="0054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8F" w:rsidRDefault="00543B8F">
      <w:r>
        <w:separator/>
      </w:r>
    </w:p>
  </w:footnote>
  <w:footnote w:type="continuationSeparator" w:id="0">
    <w:p w:rsidR="00543B8F" w:rsidRDefault="0054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DC" w:rsidRDefault="002306F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916DE">
      <w:rPr>
        <w:noProof/>
      </w:rPr>
      <w:t>2</w:t>
    </w:r>
    <w:r>
      <w:fldChar w:fldCharType="end"/>
    </w:r>
  </w:p>
  <w:p w:rsidR="007612DC" w:rsidRDefault="007612DC">
    <w:pPr>
      <w:pStyle w:val="a5"/>
      <w:jc w:val="center"/>
      <w:rPr>
        <w:sz w:val="24"/>
      </w:rPr>
    </w:pPr>
  </w:p>
  <w:p w:rsidR="007612DC" w:rsidRDefault="007612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DC" w:rsidRDefault="007612DC">
    <w:pPr>
      <w:pStyle w:val="a5"/>
      <w:jc w:val="center"/>
    </w:pPr>
  </w:p>
  <w:p w:rsidR="007612DC" w:rsidRDefault="007612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DC"/>
    <w:rsid w:val="000501F6"/>
    <w:rsid w:val="0005372B"/>
    <w:rsid w:val="00116CA5"/>
    <w:rsid w:val="00131F9F"/>
    <w:rsid w:val="001453B9"/>
    <w:rsid w:val="00165269"/>
    <w:rsid w:val="002306F5"/>
    <w:rsid w:val="00315DBD"/>
    <w:rsid w:val="00351BEE"/>
    <w:rsid w:val="003D4BA9"/>
    <w:rsid w:val="00442A5F"/>
    <w:rsid w:val="004F2459"/>
    <w:rsid w:val="00543B8F"/>
    <w:rsid w:val="006A32BB"/>
    <w:rsid w:val="00732396"/>
    <w:rsid w:val="007612DC"/>
    <w:rsid w:val="0076346A"/>
    <w:rsid w:val="0085710C"/>
    <w:rsid w:val="008E6C91"/>
    <w:rsid w:val="00AB0F11"/>
    <w:rsid w:val="00B07BF5"/>
    <w:rsid w:val="00C554A7"/>
    <w:rsid w:val="00C916DE"/>
    <w:rsid w:val="00CB2891"/>
    <w:rsid w:val="00CF2FE9"/>
    <w:rsid w:val="00EC0124"/>
    <w:rsid w:val="00EC723D"/>
    <w:rsid w:val="00F45C2C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909D"/>
  <w15:docId w15:val="{A57763F2-9109-410C-B832-42069548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3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d">
    <w:name w:val="Body Text"/>
    <w:basedOn w:val="a"/>
    <w:link w:val="ae"/>
    <w:pPr>
      <w:spacing w:after="140" w:line="288" w:lineRule="auto"/>
      <w:ind w:firstLine="680"/>
      <w:jc w:val="both"/>
    </w:pPr>
    <w:rPr>
      <w:color w:val="00000A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A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17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7"/>
    <w:rPr>
      <w:vertAlign w:val="superscript"/>
    </w:rPr>
  </w:style>
  <w:style w:type="paragraph" w:styleId="af2">
    <w:name w:val="endnote text"/>
    <w:basedOn w:val="a"/>
    <w:link w:val="af3"/>
    <w:rPr>
      <w:sz w:val="20"/>
    </w:rPr>
  </w:style>
  <w:style w:type="character" w:customStyle="1" w:styleId="af3">
    <w:name w:val="Текст концевой сноски Знак"/>
    <w:basedOn w:val="1"/>
    <w:link w:val="af2"/>
    <w:rPr>
      <w:rFonts w:ascii="Times New Roman" w:hAnsi="Times New Roman"/>
      <w:sz w:val="20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co.e-mordovia.ru/upload/medialibrary/c04/kcz1y9g9e72x4nhhny1qsd4g5eb4h2l9/317_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Груздева</dc:creator>
  <cp:lastModifiedBy>Екатерина И. Груздева</cp:lastModifiedBy>
  <cp:revision>20</cp:revision>
  <cp:lastPrinted>2024-01-29T06:35:00Z</cp:lastPrinted>
  <dcterms:created xsi:type="dcterms:W3CDTF">2024-01-11T08:31:00Z</dcterms:created>
  <dcterms:modified xsi:type="dcterms:W3CDTF">2024-02-05T08:06:00Z</dcterms:modified>
</cp:coreProperties>
</file>