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ECE6F" w14:textId="77777777" w:rsidR="00444D4C" w:rsidRDefault="00444D4C" w:rsidP="00CC1F1C">
      <w:pPr>
        <w:jc w:val="both"/>
        <w:rPr>
          <w:rStyle w:val="markedcontent"/>
          <w:sz w:val="28"/>
          <w:szCs w:val="28"/>
        </w:rPr>
      </w:pPr>
    </w:p>
    <w:p w14:paraId="39D226A1" w14:textId="4BCEDDA4" w:rsidR="00444D4C" w:rsidRPr="00D03C34" w:rsidRDefault="00D03C34" w:rsidP="00D03C34">
      <w:pPr>
        <w:jc w:val="center"/>
        <w:rPr>
          <w:rStyle w:val="markedcontent"/>
          <w:b/>
          <w:sz w:val="28"/>
          <w:szCs w:val="28"/>
        </w:rPr>
      </w:pPr>
      <w:r w:rsidRPr="00D03C34">
        <w:rPr>
          <w:rStyle w:val="markedcontent"/>
          <w:b/>
          <w:sz w:val="28"/>
          <w:szCs w:val="28"/>
        </w:rPr>
        <w:t>Объявление</w:t>
      </w:r>
    </w:p>
    <w:p w14:paraId="35AD136C" w14:textId="23D5C2E5" w:rsidR="00D03C34" w:rsidRPr="00102ACD" w:rsidRDefault="00D03C34" w:rsidP="00D03C34">
      <w:pPr>
        <w:jc w:val="center"/>
        <w:rPr>
          <w:rStyle w:val="markedcontent"/>
          <w:sz w:val="28"/>
          <w:szCs w:val="28"/>
        </w:rPr>
      </w:pPr>
      <w:r w:rsidRPr="00102ACD">
        <w:rPr>
          <w:rStyle w:val="markedcontent"/>
          <w:sz w:val="28"/>
          <w:szCs w:val="28"/>
        </w:rPr>
        <w:t>о проведении отбора претендентов на предоставление из республиканского бюджета Республики Мордовия субсидий юридическим лицам (кроме некоммерческих организаций), индивидуальным предпринимателям на реализацию мероприятий «Программы социально-экономического развития Республики Мордовия на 2022-2026 годы» (субсидирование процентной ставки по кредитам)</w:t>
      </w:r>
    </w:p>
    <w:p w14:paraId="5AA29452" w14:textId="77777777" w:rsidR="00D03C34" w:rsidRDefault="00D03C34" w:rsidP="00D03C34">
      <w:pPr>
        <w:jc w:val="center"/>
        <w:rPr>
          <w:rStyle w:val="markedcontent"/>
          <w:b/>
          <w:sz w:val="28"/>
          <w:szCs w:val="28"/>
        </w:rPr>
      </w:pPr>
    </w:p>
    <w:p w14:paraId="43F89376" w14:textId="77777777" w:rsidR="00B750BF" w:rsidRPr="00814ABC" w:rsidRDefault="00D03C34" w:rsidP="00D03C34">
      <w:pPr>
        <w:ind w:firstLine="709"/>
        <w:jc w:val="both"/>
        <w:rPr>
          <w:rStyle w:val="markedcontent"/>
          <w:bCs/>
          <w:sz w:val="28"/>
          <w:szCs w:val="28"/>
        </w:rPr>
      </w:pPr>
      <w:r w:rsidRPr="00720EB4">
        <w:rPr>
          <w:rStyle w:val="markedcontent"/>
          <w:b/>
          <w:sz w:val="28"/>
          <w:szCs w:val="28"/>
        </w:rPr>
        <w:t>Организатор конкурса</w:t>
      </w:r>
      <w:r w:rsidR="00B750BF" w:rsidRPr="00814ABC">
        <w:rPr>
          <w:rStyle w:val="markedcontent"/>
          <w:bCs/>
          <w:sz w:val="28"/>
          <w:szCs w:val="28"/>
        </w:rPr>
        <w:t>: Министерство экономики, торговли и предпринимательства Республики Мордовия (далее – Министерство).</w:t>
      </w:r>
    </w:p>
    <w:p w14:paraId="5D99AE3D" w14:textId="77777777" w:rsidR="00B750BF" w:rsidRPr="00720EB4" w:rsidRDefault="00B750BF" w:rsidP="00D03C34">
      <w:pPr>
        <w:ind w:firstLine="709"/>
        <w:jc w:val="both"/>
        <w:rPr>
          <w:rStyle w:val="markedcontent"/>
          <w:b/>
          <w:sz w:val="28"/>
          <w:szCs w:val="28"/>
        </w:rPr>
      </w:pPr>
      <w:r w:rsidRPr="00720EB4">
        <w:rPr>
          <w:rStyle w:val="markedcontent"/>
          <w:b/>
          <w:sz w:val="28"/>
          <w:szCs w:val="28"/>
        </w:rPr>
        <w:t>1. Сроки проведения отбора (дата и время начала (окончания) подачи (приема) заявок участников отбора):</w:t>
      </w:r>
    </w:p>
    <w:p w14:paraId="78F8C78B" w14:textId="412363D5" w:rsidR="00B750BF" w:rsidRDefault="00B750BF" w:rsidP="00D03C34">
      <w:pPr>
        <w:ind w:firstLine="709"/>
        <w:jc w:val="both"/>
        <w:rPr>
          <w:rStyle w:val="markedcontent"/>
          <w:sz w:val="28"/>
          <w:szCs w:val="28"/>
        </w:rPr>
      </w:pPr>
      <w:r>
        <w:rPr>
          <w:rStyle w:val="markedcontent"/>
          <w:sz w:val="28"/>
          <w:szCs w:val="28"/>
        </w:rPr>
        <w:t xml:space="preserve">Дата начала приема документов: </w:t>
      </w:r>
      <w:r w:rsidR="00B95BDF">
        <w:rPr>
          <w:rStyle w:val="markedcontent"/>
          <w:sz w:val="28"/>
          <w:szCs w:val="28"/>
        </w:rPr>
        <w:t>20</w:t>
      </w:r>
      <w:r>
        <w:rPr>
          <w:rStyle w:val="markedcontent"/>
          <w:sz w:val="28"/>
          <w:szCs w:val="28"/>
        </w:rPr>
        <w:t xml:space="preserve"> </w:t>
      </w:r>
      <w:r w:rsidR="00CF1016">
        <w:rPr>
          <w:rStyle w:val="markedcontent"/>
          <w:sz w:val="28"/>
          <w:szCs w:val="28"/>
        </w:rPr>
        <w:t>июня</w:t>
      </w:r>
      <w:r>
        <w:rPr>
          <w:rStyle w:val="markedcontent"/>
          <w:sz w:val="28"/>
          <w:szCs w:val="28"/>
        </w:rPr>
        <w:t xml:space="preserve"> 202</w:t>
      </w:r>
      <w:r w:rsidR="00CF1016">
        <w:rPr>
          <w:rStyle w:val="markedcontent"/>
          <w:sz w:val="28"/>
          <w:szCs w:val="28"/>
        </w:rPr>
        <w:t>4</w:t>
      </w:r>
      <w:r>
        <w:rPr>
          <w:rStyle w:val="markedcontent"/>
          <w:sz w:val="28"/>
          <w:szCs w:val="28"/>
        </w:rPr>
        <w:t xml:space="preserve"> г.</w:t>
      </w:r>
    </w:p>
    <w:p w14:paraId="11004E89" w14:textId="3F265CA8" w:rsidR="00B750BF" w:rsidRDefault="00B750BF" w:rsidP="00D03C34">
      <w:pPr>
        <w:ind w:firstLine="709"/>
        <w:jc w:val="both"/>
        <w:rPr>
          <w:rStyle w:val="markedcontent"/>
          <w:sz w:val="28"/>
          <w:szCs w:val="28"/>
        </w:rPr>
      </w:pPr>
      <w:r>
        <w:rPr>
          <w:rStyle w:val="markedcontent"/>
          <w:sz w:val="28"/>
          <w:szCs w:val="28"/>
        </w:rPr>
        <w:t xml:space="preserve">Дата окончания приема документов: </w:t>
      </w:r>
      <w:r w:rsidR="00B95BDF">
        <w:rPr>
          <w:rStyle w:val="markedcontent"/>
          <w:sz w:val="28"/>
          <w:szCs w:val="28"/>
        </w:rPr>
        <w:t>20</w:t>
      </w:r>
      <w:r w:rsidR="004E29B2">
        <w:rPr>
          <w:rStyle w:val="markedcontent"/>
          <w:sz w:val="28"/>
          <w:szCs w:val="28"/>
        </w:rPr>
        <w:t xml:space="preserve"> июля</w:t>
      </w:r>
      <w:r>
        <w:rPr>
          <w:rStyle w:val="markedcontent"/>
          <w:sz w:val="28"/>
          <w:szCs w:val="28"/>
        </w:rPr>
        <w:t xml:space="preserve"> 202</w:t>
      </w:r>
      <w:r w:rsidR="00CF1016">
        <w:rPr>
          <w:rStyle w:val="markedcontent"/>
          <w:sz w:val="28"/>
          <w:szCs w:val="28"/>
        </w:rPr>
        <w:t>4</w:t>
      </w:r>
      <w:r>
        <w:rPr>
          <w:rStyle w:val="markedcontent"/>
          <w:sz w:val="28"/>
          <w:szCs w:val="28"/>
        </w:rPr>
        <w:t xml:space="preserve"> г. включительно.</w:t>
      </w:r>
    </w:p>
    <w:p w14:paraId="2A20F26B" w14:textId="26443C49" w:rsidR="00D03C34" w:rsidRDefault="00B750BF" w:rsidP="00D03C34">
      <w:pPr>
        <w:ind w:firstLine="709"/>
        <w:jc w:val="both"/>
        <w:rPr>
          <w:rStyle w:val="markedcontent"/>
          <w:sz w:val="28"/>
          <w:szCs w:val="28"/>
        </w:rPr>
      </w:pPr>
      <w:r>
        <w:rPr>
          <w:rStyle w:val="markedcontent"/>
          <w:sz w:val="28"/>
          <w:szCs w:val="28"/>
        </w:rPr>
        <w:t>Время приема документов: понедельник – пятница с 9:00 до 18:00</w:t>
      </w:r>
      <w:r w:rsidR="00D03C34">
        <w:rPr>
          <w:rStyle w:val="markedcontent"/>
          <w:sz w:val="28"/>
          <w:szCs w:val="28"/>
        </w:rPr>
        <w:t xml:space="preserve"> </w:t>
      </w:r>
      <w:r>
        <w:rPr>
          <w:rStyle w:val="markedcontent"/>
          <w:sz w:val="28"/>
          <w:szCs w:val="28"/>
        </w:rPr>
        <w:t>(перерыв с 13:00 до 14:00).</w:t>
      </w:r>
    </w:p>
    <w:p w14:paraId="1EF7DF75" w14:textId="0F509D99" w:rsidR="00B750BF" w:rsidRPr="00720EB4" w:rsidRDefault="00B750BF" w:rsidP="00D03C34">
      <w:pPr>
        <w:ind w:firstLine="709"/>
        <w:jc w:val="both"/>
        <w:rPr>
          <w:rStyle w:val="markedcontent"/>
          <w:b/>
          <w:bCs/>
          <w:sz w:val="28"/>
          <w:szCs w:val="28"/>
        </w:rPr>
      </w:pPr>
      <w:r w:rsidRPr="00720EB4">
        <w:rPr>
          <w:rStyle w:val="markedcontent"/>
          <w:b/>
          <w:bCs/>
          <w:sz w:val="28"/>
          <w:szCs w:val="28"/>
        </w:rPr>
        <w:t>2. Наименование, местонахождение, почтовый адрес, адрес электронной почты, телефоны Министерства:</w:t>
      </w:r>
    </w:p>
    <w:p w14:paraId="22BAB992" w14:textId="323D45BF" w:rsidR="00B750BF" w:rsidRDefault="00B750BF" w:rsidP="00D03C34">
      <w:pPr>
        <w:ind w:firstLine="709"/>
        <w:jc w:val="both"/>
        <w:rPr>
          <w:rStyle w:val="markedcontent"/>
          <w:sz w:val="28"/>
          <w:szCs w:val="28"/>
        </w:rPr>
      </w:pPr>
      <w:r>
        <w:rPr>
          <w:rStyle w:val="markedcontent"/>
          <w:sz w:val="28"/>
          <w:szCs w:val="28"/>
        </w:rPr>
        <w:t xml:space="preserve">Министерство экономики, торговли и предпринимательства Республики Мордовия. Местонахождение (почтовый адрес): 430002, Республика Мордовия, г. Саранск, ул. Советская, д. 26, </w:t>
      </w:r>
      <w:proofErr w:type="spellStart"/>
      <w:r>
        <w:rPr>
          <w:rStyle w:val="markedcontent"/>
          <w:sz w:val="28"/>
          <w:szCs w:val="28"/>
        </w:rPr>
        <w:t>каб</w:t>
      </w:r>
      <w:proofErr w:type="spellEnd"/>
      <w:r>
        <w:rPr>
          <w:rStyle w:val="markedcontent"/>
          <w:sz w:val="28"/>
          <w:szCs w:val="28"/>
        </w:rPr>
        <w:t xml:space="preserve">. 613. Адрес электронной почты: </w:t>
      </w:r>
      <w:hyperlink r:id="rId8" w:history="1">
        <w:r w:rsidRPr="003744CE">
          <w:rPr>
            <w:rStyle w:val="aa"/>
            <w:sz w:val="28"/>
            <w:szCs w:val="28"/>
            <w:lang w:val="en-US"/>
          </w:rPr>
          <w:t>invest</w:t>
        </w:r>
        <w:r w:rsidRPr="00B750BF">
          <w:rPr>
            <w:rStyle w:val="aa"/>
            <w:sz w:val="28"/>
            <w:szCs w:val="28"/>
          </w:rPr>
          <w:t>@</w:t>
        </w:r>
        <w:r w:rsidRPr="003744CE">
          <w:rPr>
            <w:rStyle w:val="aa"/>
            <w:sz w:val="28"/>
            <w:szCs w:val="28"/>
            <w:lang w:val="en-US"/>
          </w:rPr>
          <w:t>e</w:t>
        </w:r>
        <w:r w:rsidRPr="00B750BF">
          <w:rPr>
            <w:rStyle w:val="aa"/>
            <w:sz w:val="28"/>
            <w:szCs w:val="28"/>
          </w:rPr>
          <w:t>-</w:t>
        </w:r>
        <w:proofErr w:type="spellStart"/>
        <w:r w:rsidRPr="003744CE">
          <w:rPr>
            <w:rStyle w:val="aa"/>
            <w:sz w:val="28"/>
            <w:szCs w:val="28"/>
            <w:lang w:val="en-US"/>
          </w:rPr>
          <w:t>mordovia</w:t>
        </w:r>
        <w:proofErr w:type="spellEnd"/>
        <w:r w:rsidRPr="00B750BF">
          <w:rPr>
            <w:rStyle w:val="aa"/>
            <w:sz w:val="28"/>
            <w:szCs w:val="28"/>
          </w:rPr>
          <w:t>.</w:t>
        </w:r>
        <w:proofErr w:type="spellStart"/>
        <w:r w:rsidRPr="003744CE">
          <w:rPr>
            <w:rStyle w:val="aa"/>
            <w:sz w:val="28"/>
            <w:szCs w:val="28"/>
            <w:lang w:val="en-US"/>
          </w:rPr>
          <w:t>ru</w:t>
        </w:r>
        <w:proofErr w:type="spellEnd"/>
      </w:hyperlink>
      <w:r>
        <w:rPr>
          <w:rStyle w:val="markedcontent"/>
          <w:sz w:val="28"/>
          <w:szCs w:val="28"/>
        </w:rPr>
        <w:t>. Телефоны: 8(8342) 39-15-</w:t>
      </w:r>
      <w:r w:rsidR="00713148">
        <w:rPr>
          <w:rStyle w:val="markedcontent"/>
          <w:sz w:val="28"/>
          <w:szCs w:val="28"/>
        </w:rPr>
        <w:t>7</w:t>
      </w:r>
      <w:r w:rsidR="00656F8B">
        <w:rPr>
          <w:rStyle w:val="markedcontent"/>
          <w:sz w:val="28"/>
          <w:szCs w:val="28"/>
        </w:rPr>
        <w:t>2</w:t>
      </w:r>
      <w:r w:rsidR="00713148">
        <w:rPr>
          <w:rStyle w:val="markedcontent"/>
          <w:sz w:val="28"/>
          <w:szCs w:val="28"/>
        </w:rPr>
        <w:t xml:space="preserve">,  </w:t>
      </w:r>
      <w:r>
        <w:rPr>
          <w:rStyle w:val="markedcontent"/>
          <w:sz w:val="28"/>
          <w:szCs w:val="28"/>
        </w:rPr>
        <w:t xml:space="preserve">      39-15-</w:t>
      </w:r>
      <w:r w:rsidR="00656F8B">
        <w:rPr>
          <w:rStyle w:val="markedcontent"/>
          <w:sz w:val="28"/>
          <w:szCs w:val="28"/>
        </w:rPr>
        <w:t>73</w:t>
      </w:r>
      <w:r>
        <w:rPr>
          <w:rStyle w:val="markedcontent"/>
          <w:sz w:val="28"/>
          <w:szCs w:val="28"/>
        </w:rPr>
        <w:t>.</w:t>
      </w:r>
    </w:p>
    <w:p w14:paraId="120A9178" w14:textId="7DEBB264" w:rsidR="00B750BF" w:rsidRPr="00720EB4" w:rsidRDefault="00B750BF" w:rsidP="00D03C34">
      <w:pPr>
        <w:ind w:firstLine="709"/>
        <w:jc w:val="both"/>
        <w:rPr>
          <w:rStyle w:val="markedcontent"/>
          <w:b/>
          <w:bCs/>
          <w:sz w:val="28"/>
          <w:szCs w:val="28"/>
        </w:rPr>
      </w:pPr>
      <w:r w:rsidRPr="00720EB4">
        <w:rPr>
          <w:rStyle w:val="markedcontent"/>
          <w:b/>
          <w:bCs/>
          <w:sz w:val="28"/>
          <w:szCs w:val="28"/>
        </w:rPr>
        <w:t xml:space="preserve">3. Результат предоставления субсидии: </w:t>
      </w:r>
    </w:p>
    <w:p w14:paraId="66419B32" w14:textId="344B8546" w:rsidR="00B750BF" w:rsidRDefault="00B750BF" w:rsidP="00D03C34">
      <w:pPr>
        <w:ind w:firstLine="709"/>
        <w:jc w:val="both"/>
        <w:rPr>
          <w:rStyle w:val="markedcontent"/>
          <w:sz w:val="28"/>
          <w:szCs w:val="28"/>
        </w:rPr>
      </w:pPr>
      <w:r>
        <w:rPr>
          <w:rStyle w:val="markedcontent"/>
          <w:sz w:val="28"/>
          <w:szCs w:val="28"/>
        </w:rPr>
        <w:t>новые налоговы</w:t>
      </w:r>
      <w:bookmarkStart w:id="0" w:name="_GoBack"/>
      <w:bookmarkEnd w:id="0"/>
      <w:r>
        <w:rPr>
          <w:rStyle w:val="markedcontent"/>
          <w:sz w:val="28"/>
          <w:szCs w:val="28"/>
        </w:rPr>
        <w:t xml:space="preserve">е отчисления в консолидированный бюджет Республики Мордовия, </w:t>
      </w:r>
      <w:proofErr w:type="spellStart"/>
      <w:r>
        <w:rPr>
          <w:rStyle w:val="markedcontent"/>
          <w:sz w:val="28"/>
          <w:szCs w:val="28"/>
        </w:rPr>
        <w:t>млн</w:t>
      </w:r>
      <w:proofErr w:type="gramStart"/>
      <w:r>
        <w:rPr>
          <w:rStyle w:val="markedcontent"/>
          <w:sz w:val="28"/>
          <w:szCs w:val="28"/>
        </w:rPr>
        <w:t>.р</w:t>
      </w:r>
      <w:proofErr w:type="gramEnd"/>
      <w:r>
        <w:rPr>
          <w:rStyle w:val="markedcontent"/>
          <w:sz w:val="28"/>
          <w:szCs w:val="28"/>
        </w:rPr>
        <w:t>ублей</w:t>
      </w:r>
      <w:proofErr w:type="spellEnd"/>
      <w:r>
        <w:rPr>
          <w:rStyle w:val="markedcontent"/>
          <w:sz w:val="28"/>
          <w:szCs w:val="28"/>
        </w:rPr>
        <w:t>;</w:t>
      </w:r>
    </w:p>
    <w:p w14:paraId="2F75C13A" w14:textId="28E4AFD6" w:rsidR="00B750BF" w:rsidRDefault="00B750BF" w:rsidP="00B750BF">
      <w:pPr>
        <w:ind w:firstLine="709"/>
        <w:jc w:val="both"/>
        <w:rPr>
          <w:rStyle w:val="markedcontent"/>
          <w:sz w:val="28"/>
          <w:szCs w:val="28"/>
        </w:rPr>
      </w:pPr>
      <w:r>
        <w:rPr>
          <w:rStyle w:val="markedcontent"/>
          <w:sz w:val="28"/>
          <w:szCs w:val="28"/>
        </w:rPr>
        <w:t xml:space="preserve">новые налоговые отчисления в федеральный бюджет Российской Федерации, </w:t>
      </w:r>
      <w:proofErr w:type="spellStart"/>
      <w:r>
        <w:rPr>
          <w:rStyle w:val="markedcontent"/>
          <w:sz w:val="28"/>
          <w:szCs w:val="28"/>
        </w:rPr>
        <w:t>млн</w:t>
      </w:r>
      <w:proofErr w:type="gramStart"/>
      <w:r>
        <w:rPr>
          <w:rStyle w:val="markedcontent"/>
          <w:sz w:val="28"/>
          <w:szCs w:val="28"/>
        </w:rPr>
        <w:t>.р</w:t>
      </w:r>
      <w:proofErr w:type="gramEnd"/>
      <w:r>
        <w:rPr>
          <w:rStyle w:val="markedcontent"/>
          <w:sz w:val="28"/>
          <w:szCs w:val="28"/>
        </w:rPr>
        <w:t>ублей</w:t>
      </w:r>
      <w:proofErr w:type="spellEnd"/>
      <w:r>
        <w:rPr>
          <w:rStyle w:val="markedcontent"/>
          <w:sz w:val="28"/>
          <w:szCs w:val="28"/>
        </w:rPr>
        <w:t>;</w:t>
      </w:r>
    </w:p>
    <w:p w14:paraId="683A700B" w14:textId="504063C2" w:rsidR="00B750BF" w:rsidRDefault="00B750BF" w:rsidP="00B750BF">
      <w:pPr>
        <w:ind w:firstLine="709"/>
        <w:jc w:val="both"/>
        <w:rPr>
          <w:rStyle w:val="markedcontent"/>
          <w:sz w:val="28"/>
          <w:szCs w:val="28"/>
        </w:rPr>
      </w:pPr>
      <w:r>
        <w:rPr>
          <w:rStyle w:val="markedcontent"/>
          <w:sz w:val="28"/>
          <w:szCs w:val="28"/>
        </w:rPr>
        <w:t>создание новых рабочих мест, единиц;</w:t>
      </w:r>
    </w:p>
    <w:p w14:paraId="513FDD19" w14:textId="339F9966" w:rsidR="00B750BF" w:rsidRDefault="00B750BF" w:rsidP="00B750BF">
      <w:pPr>
        <w:ind w:firstLine="709"/>
        <w:jc w:val="both"/>
        <w:rPr>
          <w:rStyle w:val="markedcontent"/>
          <w:sz w:val="28"/>
          <w:szCs w:val="28"/>
        </w:rPr>
      </w:pPr>
      <w:r>
        <w:rPr>
          <w:rStyle w:val="markedcontent"/>
          <w:sz w:val="28"/>
          <w:szCs w:val="28"/>
        </w:rPr>
        <w:t>привлечение дополнительных внебюджетных инвестиций, млн. рублей.</w:t>
      </w:r>
    </w:p>
    <w:p w14:paraId="33BB4DAC" w14:textId="6737E7B3" w:rsidR="00B750BF" w:rsidRPr="00720EB4" w:rsidRDefault="001250C8" w:rsidP="00B750BF">
      <w:pPr>
        <w:ind w:firstLine="709"/>
        <w:jc w:val="both"/>
        <w:rPr>
          <w:rStyle w:val="markedcontent"/>
          <w:b/>
          <w:bCs/>
          <w:sz w:val="28"/>
          <w:szCs w:val="28"/>
        </w:rPr>
      </w:pPr>
      <w:r w:rsidRPr="00720EB4">
        <w:rPr>
          <w:rStyle w:val="markedcontent"/>
          <w:b/>
          <w:bCs/>
          <w:sz w:val="28"/>
          <w:szCs w:val="28"/>
        </w:rPr>
        <w:t xml:space="preserve">4. </w:t>
      </w:r>
      <w:r w:rsidR="00FE09A6" w:rsidRPr="00720EB4">
        <w:rPr>
          <w:rStyle w:val="markedcontent"/>
          <w:b/>
          <w:bCs/>
          <w:sz w:val="28"/>
          <w:szCs w:val="28"/>
        </w:rPr>
        <w:t>Доменное имя</w:t>
      </w:r>
      <w:r w:rsidRPr="00720EB4">
        <w:rPr>
          <w:rStyle w:val="markedcontent"/>
          <w:b/>
          <w:bCs/>
          <w:sz w:val="28"/>
          <w:szCs w:val="28"/>
        </w:rPr>
        <w:t xml:space="preserve"> и (или) указатель страниц сайта в информационно-телекоммуникационной сети «Интернет»</w:t>
      </w:r>
      <w:r w:rsidR="00FA343A">
        <w:rPr>
          <w:rStyle w:val="markedcontent"/>
          <w:b/>
          <w:bCs/>
          <w:sz w:val="28"/>
          <w:szCs w:val="28"/>
        </w:rPr>
        <w:t>.</w:t>
      </w:r>
    </w:p>
    <w:p w14:paraId="23A1366C" w14:textId="4721ED1F" w:rsidR="001250C8" w:rsidRDefault="001250C8" w:rsidP="00B750BF">
      <w:pPr>
        <w:ind w:firstLine="709"/>
        <w:jc w:val="both"/>
        <w:rPr>
          <w:rStyle w:val="markedcontent"/>
          <w:sz w:val="28"/>
          <w:szCs w:val="28"/>
        </w:rPr>
      </w:pPr>
      <w:r>
        <w:rPr>
          <w:rStyle w:val="markedcontent"/>
          <w:sz w:val="28"/>
          <w:szCs w:val="28"/>
        </w:rPr>
        <w:t xml:space="preserve">Отбор </w:t>
      </w:r>
      <w:r w:rsidR="00CF1016">
        <w:rPr>
          <w:rStyle w:val="markedcontent"/>
          <w:sz w:val="28"/>
          <w:szCs w:val="28"/>
        </w:rPr>
        <w:t xml:space="preserve">проводится </w:t>
      </w:r>
      <w:r>
        <w:rPr>
          <w:rStyle w:val="markedcontent"/>
          <w:sz w:val="28"/>
          <w:szCs w:val="28"/>
        </w:rPr>
        <w:t xml:space="preserve">в электронном виде. Публикация объявления о проведении отбора и опубликование результатов отбора производится на сайте </w:t>
      </w:r>
      <w:hyperlink r:id="rId9" w:history="1">
        <w:r w:rsidRPr="003744CE">
          <w:rPr>
            <w:rStyle w:val="aa"/>
            <w:sz w:val="28"/>
            <w:szCs w:val="28"/>
            <w:lang w:val="en-US"/>
          </w:rPr>
          <w:t>http</w:t>
        </w:r>
        <w:r w:rsidRPr="003744CE">
          <w:rPr>
            <w:rStyle w:val="aa"/>
            <w:sz w:val="28"/>
            <w:szCs w:val="28"/>
          </w:rPr>
          <w:t>://</w:t>
        </w:r>
        <w:proofErr w:type="spellStart"/>
        <w:r w:rsidRPr="003744CE">
          <w:rPr>
            <w:rStyle w:val="aa"/>
            <w:sz w:val="28"/>
            <w:szCs w:val="28"/>
            <w:lang w:val="en-US"/>
          </w:rPr>
          <w:t>mineco</w:t>
        </w:r>
        <w:proofErr w:type="spellEnd"/>
        <w:r w:rsidRPr="003744CE">
          <w:rPr>
            <w:rStyle w:val="aa"/>
            <w:sz w:val="28"/>
            <w:szCs w:val="28"/>
          </w:rPr>
          <w:t>.</w:t>
        </w:r>
        <w:r w:rsidRPr="003744CE">
          <w:rPr>
            <w:rStyle w:val="aa"/>
            <w:sz w:val="28"/>
            <w:szCs w:val="28"/>
            <w:lang w:val="en-US"/>
          </w:rPr>
          <w:t>e</w:t>
        </w:r>
        <w:r w:rsidRPr="003744CE">
          <w:rPr>
            <w:rStyle w:val="aa"/>
            <w:sz w:val="28"/>
            <w:szCs w:val="28"/>
          </w:rPr>
          <w:t>-</w:t>
        </w:r>
        <w:proofErr w:type="spellStart"/>
        <w:r w:rsidRPr="003744CE">
          <w:rPr>
            <w:rStyle w:val="aa"/>
            <w:sz w:val="28"/>
            <w:szCs w:val="28"/>
            <w:lang w:val="en-US"/>
          </w:rPr>
          <w:t>mordovia</w:t>
        </w:r>
        <w:proofErr w:type="spellEnd"/>
        <w:r w:rsidRPr="003744CE">
          <w:rPr>
            <w:rStyle w:val="aa"/>
            <w:sz w:val="28"/>
            <w:szCs w:val="28"/>
          </w:rPr>
          <w:t>.</w:t>
        </w:r>
        <w:proofErr w:type="spellStart"/>
        <w:r w:rsidRPr="003744CE">
          <w:rPr>
            <w:rStyle w:val="aa"/>
            <w:sz w:val="28"/>
            <w:szCs w:val="28"/>
            <w:lang w:val="en-US"/>
          </w:rPr>
          <w:t>ru</w:t>
        </w:r>
        <w:proofErr w:type="spellEnd"/>
      </w:hyperlink>
      <w:r>
        <w:rPr>
          <w:rStyle w:val="markedcontent"/>
          <w:sz w:val="28"/>
          <w:szCs w:val="28"/>
        </w:rPr>
        <w:t>.</w:t>
      </w:r>
    </w:p>
    <w:p w14:paraId="485636D7" w14:textId="07C817B8" w:rsidR="00D60B80" w:rsidRPr="00720EB4" w:rsidRDefault="00D60B80" w:rsidP="00B750BF">
      <w:pPr>
        <w:ind w:firstLine="709"/>
        <w:jc w:val="both"/>
        <w:rPr>
          <w:rStyle w:val="markedcontent"/>
          <w:b/>
          <w:bCs/>
          <w:sz w:val="28"/>
          <w:szCs w:val="28"/>
        </w:rPr>
      </w:pPr>
      <w:r w:rsidRPr="00720EB4">
        <w:rPr>
          <w:rStyle w:val="markedcontent"/>
          <w:b/>
          <w:bCs/>
          <w:sz w:val="28"/>
          <w:szCs w:val="28"/>
        </w:rPr>
        <w:t>5. Категории получателей субсидии и критерии оценки, показатели критериев оценки</w:t>
      </w:r>
      <w:r w:rsidR="00FA343A">
        <w:rPr>
          <w:rStyle w:val="markedcontent"/>
          <w:b/>
          <w:bCs/>
          <w:sz w:val="28"/>
          <w:szCs w:val="28"/>
        </w:rPr>
        <w:t>.</w:t>
      </w:r>
    </w:p>
    <w:p w14:paraId="6645CCDA" w14:textId="55C41A8D" w:rsidR="00D60B80" w:rsidRDefault="00814ABC" w:rsidP="00814ABC">
      <w:pPr>
        <w:ind w:firstLine="709"/>
        <w:jc w:val="both"/>
        <w:rPr>
          <w:sz w:val="28"/>
          <w:szCs w:val="28"/>
        </w:rPr>
      </w:pPr>
      <w:r w:rsidRPr="00BD043C">
        <w:rPr>
          <w:sz w:val="28"/>
          <w:szCs w:val="28"/>
        </w:rPr>
        <w:t>Право на участие в отборе имеют юридические лица (кроме некоммерческих организаций), индивидуальные предприниматели, реализующие инвестиционный проект на территории Республики Мордовия (далее – участник отбора</w:t>
      </w:r>
      <w:r>
        <w:rPr>
          <w:sz w:val="28"/>
          <w:szCs w:val="28"/>
        </w:rPr>
        <w:t>, получатель субсидии, Инвестор</w:t>
      </w:r>
      <w:r w:rsidRPr="00BD043C">
        <w:rPr>
          <w:sz w:val="28"/>
          <w:szCs w:val="28"/>
        </w:rPr>
        <w:t xml:space="preserve">), который прошел экспертизу на бюджетную эффективность согласно </w:t>
      </w:r>
      <w:hyperlink r:id="rId10" w:anchor="/document/8921464/entry/1000" w:history="1">
        <w:r w:rsidRPr="00BD043C">
          <w:rPr>
            <w:sz w:val="28"/>
            <w:szCs w:val="28"/>
          </w:rPr>
          <w:t>Порядку</w:t>
        </w:r>
      </w:hyperlink>
      <w:r w:rsidRPr="00BD043C">
        <w:rPr>
          <w:sz w:val="28"/>
          <w:szCs w:val="28"/>
        </w:rPr>
        <w:t xml:space="preserve"> проведения экспертизы инвестиционных проектов, утвержденному </w:t>
      </w:r>
      <w:hyperlink r:id="rId11" w:anchor="/document/8921464/entry/0" w:history="1">
        <w:r w:rsidRPr="00BD043C">
          <w:rPr>
            <w:sz w:val="28"/>
            <w:szCs w:val="28"/>
          </w:rPr>
          <w:t>постановлением</w:t>
        </w:r>
      </w:hyperlink>
      <w:r w:rsidRPr="00BD043C">
        <w:rPr>
          <w:sz w:val="28"/>
          <w:szCs w:val="28"/>
        </w:rPr>
        <w:t xml:space="preserve"> Правительства Республики Мордовия от 11 апреля 2008 г. № 139 «О </w:t>
      </w:r>
      <w:r w:rsidRPr="00BD043C">
        <w:rPr>
          <w:sz w:val="28"/>
          <w:szCs w:val="28"/>
        </w:rPr>
        <w:lastRenderedPageBreak/>
        <w:t>некоторых вопросах реализации Закона Республики Мордовия «О государственной поддержке инвестиционной деятельности в Республике Мордовия»</w:t>
      </w:r>
      <w:r>
        <w:rPr>
          <w:sz w:val="28"/>
          <w:szCs w:val="28"/>
        </w:rPr>
        <w:t>,</w:t>
      </w:r>
      <w:r w:rsidRPr="00BD043C">
        <w:rPr>
          <w:sz w:val="28"/>
          <w:szCs w:val="28"/>
        </w:rPr>
        <w:t xml:space="preserve"> и соответствующий требованиям к инвестиционным проектам для предоставления субсидии.</w:t>
      </w:r>
    </w:p>
    <w:p w14:paraId="0E24B057" w14:textId="77777777" w:rsidR="00FA343A" w:rsidRPr="00E71A42" w:rsidRDefault="00FA343A" w:rsidP="00FA343A">
      <w:pPr>
        <w:ind w:firstLine="709"/>
        <w:jc w:val="both"/>
        <w:rPr>
          <w:sz w:val="28"/>
          <w:szCs w:val="28"/>
        </w:rPr>
      </w:pPr>
      <w:r w:rsidRPr="00E71A42">
        <w:rPr>
          <w:sz w:val="28"/>
          <w:szCs w:val="28"/>
        </w:rPr>
        <w:t>Для предоставления субсидии инвестиционный проект должен соответствовать следующим требованиям:</w:t>
      </w:r>
    </w:p>
    <w:p w14:paraId="308DB374" w14:textId="77777777" w:rsidR="00FA343A" w:rsidRPr="00E71A42" w:rsidRDefault="00FA343A" w:rsidP="00FA343A">
      <w:pPr>
        <w:ind w:firstLine="709"/>
        <w:jc w:val="both"/>
        <w:rPr>
          <w:sz w:val="28"/>
          <w:szCs w:val="28"/>
        </w:rPr>
      </w:pPr>
      <w:r w:rsidRPr="00E71A42">
        <w:rPr>
          <w:sz w:val="28"/>
          <w:szCs w:val="28"/>
        </w:rPr>
        <w:t>1) привлечение дополнительных собственных и (или) заемных средств (за исключением средств бюджетов бюджетной системы Российской Федерации), вкладываемых в основной капитал (основные средства), в том числе на финансирование затрат на новое строительство, реконструкцию и техническое перевооружение действующих организаций, приобретение объектов недвижимого имущества, машин, оборудования, инструмента, инвентаря, проектно-изыскательские работы и других затрат, в целях получения прибыли (далее – внебюджетные инвестиции) при реализации инвестиционного проекта в объеме не менее 50 миллионов рублей за период начиная с года подачи первой заявки на отбор по 2026 год включительно;</w:t>
      </w:r>
    </w:p>
    <w:p w14:paraId="472A254F" w14:textId="77777777" w:rsidR="00FA343A" w:rsidRPr="00E71A42" w:rsidRDefault="00FA343A" w:rsidP="00FA343A">
      <w:pPr>
        <w:ind w:firstLine="709"/>
        <w:jc w:val="both"/>
        <w:rPr>
          <w:sz w:val="28"/>
          <w:szCs w:val="28"/>
        </w:rPr>
      </w:pPr>
      <w:r w:rsidRPr="00E71A42">
        <w:rPr>
          <w:sz w:val="28"/>
          <w:szCs w:val="28"/>
        </w:rPr>
        <w:t xml:space="preserve">2) создание не менее 10 новых постоянных рабочих мест в ходе реализации инвестиционного проекта за период начиная с года подачи первой заявки на отбор по 2026 год включительно с выплатой среднемесячной заработной платы на уровне не менее трех </w:t>
      </w:r>
      <w:hyperlink r:id="rId12" w:anchor="/document/10180093/entry/0" w:history="1">
        <w:r w:rsidRPr="00E71A42">
          <w:rPr>
            <w:sz w:val="28"/>
            <w:szCs w:val="28"/>
          </w:rPr>
          <w:t>минимальных размеров</w:t>
        </w:r>
      </w:hyperlink>
      <w:r w:rsidRPr="00E71A42">
        <w:rPr>
          <w:sz w:val="28"/>
          <w:szCs w:val="28"/>
        </w:rPr>
        <w:t xml:space="preserve"> оплаты труда в расчете на одного работника, установленных федеральным законом на дату подачи заявки (но не менее размера среднемесячной заработной платы по Республике Мордовия по классу классификатора, включающего в себя вид экономической деятельности, планируемый к осуществлению (осуществляемый) в результате реализации инвестиционного проекта), а также сохранение созданных новых постоянных рабочих мест до 2026 года включительно;</w:t>
      </w:r>
    </w:p>
    <w:p w14:paraId="36E61C12" w14:textId="77777777" w:rsidR="00FA343A" w:rsidRPr="00E71A42" w:rsidRDefault="00FA343A" w:rsidP="00FA343A">
      <w:pPr>
        <w:ind w:firstLine="709"/>
        <w:jc w:val="both"/>
        <w:rPr>
          <w:sz w:val="28"/>
          <w:szCs w:val="28"/>
        </w:rPr>
      </w:pPr>
      <w:r w:rsidRPr="00E71A42">
        <w:rPr>
          <w:sz w:val="28"/>
          <w:szCs w:val="28"/>
        </w:rPr>
        <w:t>3) обеспечение новых налоговых отчислений в консолидированный бюджет Республики Мордовия от реализации инвестиционного проекта за период начиная с года подачи первой заявки на отбор по 2026 год включительно;</w:t>
      </w:r>
    </w:p>
    <w:p w14:paraId="34CFA63F" w14:textId="77777777" w:rsidR="00FA343A" w:rsidRPr="00FA343A" w:rsidRDefault="00FA343A" w:rsidP="00FA343A">
      <w:pPr>
        <w:ind w:firstLine="709"/>
        <w:jc w:val="both"/>
        <w:rPr>
          <w:sz w:val="28"/>
          <w:szCs w:val="28"/>
        </w:rPr>
      </w:pPr>
      <w:r w:rsidRPr="00E71A42">
        <w:rPr>
          <w:sz w:val="28"/>
          <w:szCs w:val="28"/>
        </w:rPr>
        <w:t>4) обеспечение новых налоговых отчислений в федеральный бюджет Российской Федерации от реализации инвестиционного проекта за период начиная с года подачи первой заявки на отбор по 2026 год включительно.</w:t>
      </w:r>
    </w:p>
    <w:p w14:paraId="0326397B" w14:textId="7E161C76" w:rsidR="001250C8" w:rsidRPr="00720EB4" w:rsidRDefault="00814ABC" w:rsidP="00B750BF">
      <w:pPr>
        <w:ind w:firstLine="709"/>
        <w:jc w:val="both"/>
        <w:rPr>
          <w:b/>
          <w:bCs/>
          <w:sz w:val="28"/>
          <w:szCs w:val="28"/>
        </w:rPr>
      </w:pPr>
      <w:r w:rsidRPr="00720EB4">
        <w:rPr>
          <w:b/>
          <w:bCs/>
          <w:sz w:val="28"/>
          <w:szCs w:val="28"/>
        </w:rPr>
        <w:t>6</w:t>
      </w:r>
      <w:r w:rsidR="001250C8" w:rsidRPr="00720EB4">
        <w:rPr>
          <w:b/>
          <w:bCs/>
          <w:sz w:val="28"/>
          <w:szCs w:val="28"/>
        </w:rPr>
        <w:t xml:space="preserve">. </w:t>
      </w:r>
      <w:r w:rsidR="00987112" w:rsidRPr="00720EB4">
        <w:rPr>
          <w:b/>
          <w:bCs/>
          <w:sz w:val="28"/>
          <w:szCs w:val="28"/>
        </w:rPr>
        <w:t>Т</w:t>
      </w:r>
      <w:r w:rsidR="001250C8" w:rsidRPr="00720EB4">
        <w:rPr>
          <w:b/>
          <w:bCs/>
          <w:sz w:val="28"/>
          <w:szCs w:val="28"/>
        </w:rPr>
        <w:t xml:space="preserve">ребования к участникам отбора и перечень документов, представляемых участником отбора для подтверждения их соответствия указанным требованиям, установленным Порядком предоставления из республиканского бюджета Республики Мордовия субсидий юридическим лицам (кроме некоммерческих организаций), индивидуальным предпринимателям на реализацию мероприятий «Программы социально-экономического развития Республики Мордовия на 2022 – 2026 годы» (субсидирование процентной ставки по кредитам) в рамках </w:t>
      </w:r>
      <w:r w:rsidR="006E6ED7" w:rsidRPr="00720EB4">
        <w:rPr>
          <w:rStyle w:val="markedcontent"/>
          <w:b/>
          <w:bCs/>
          <w:sz w:val="28"/>
          <w:szCs w:val="28"/>
        </w:rPr>
        <w:t xml:space="preserve">Государственной программы  «Экономическое развитие Республики Мордовия», утвержденной постановлением Правительства Республики Мордовия от 27 декабря 2023 г. № 767 «Об </w:t>
      </w:r>
      <w:r w:rsidR="006E6ED7" w:rsidRPr="00720EB4">
        <w:rPr>
          <w:rStyle w:val="markedcontent"/>
          <w:b/>
          <w:bCs/>
          <w:sz w:val="28"/>
          <w:szCs w:val="28"/>
        </w:rPr>
        <w:lastRenderedPageBreak/>
        <w:t xml:space="preserve">утверждении государственной программы «Экономическое развитие Республики Мордовия» </w:t>
      </w:r>
      <w:r w:rsidR="001250C8" w:rsidRPr="00720EB4">
        <w:rPr>
          <w:b/>
          <w:bCs/>
          <w:sz w:val="28"/>
          <w:szCs w:val="28"/>
        </w:rPr>
        <w:t>(далее – Порядок).</w:t>
      </w:r>
    </w:p>
    <w:p w14:paraId="2F7C6485" w14:textId="77777777" w:rsidR="00FE09A6" w:rsidRPr="003C5A40" w:rsidRDefault="00FE09A6" w:rsidP="00FE09A6">
      <w:pPr>
        <w:tabs>
          <w:tab w:val="left" w:pos="142"/>
          <w:tab w:val="left" w:pos="284"/>
          <w:tab w:val="left" w:pos="851"/>
        </w:tabs>
        <w:spacing w:line="228" w:lineRule="auto"/>
        <w:ind w:firstLine="709"/>
        <w:jc w:val="both"/>
        <w:rPr>
          <w:sz w:val="28"/>
          <w:szCs w:val="28"/>
        </w:rPr>
      </w:pPr>
      <w:r w:rsidRPr="003C5A40">
        <w:rPr>
          <w:sz w:val="28"/>
          <w:szCs w:val="28"/>
        </w:rPr>
        <w:t xml:space="preserve">По состоянию на даты рассмотрения заявки и заключения соглашения участник отбора </w:t>
      </w:r>
      <w:r w:rsidRPr="003C5A40">
        <w:rPr>
          <w:rStyle w:val="ad"/>
          <w:i w:val="0"/>
          <w:iCs w:val="0"/>
          <w:sz w:val="28"/>
          <w:szCs w:val="28"/>
        </w:rPr>
        <w:t>должен</w:t>
      </w:r>
      <w:r w:rsidRPr="003C5A40">
        <w:rPr>
          <w:i/>
          <w:iCs/>
          <w:sz w:val="28"/>
          <w:szCs w:val="28"/>
        </w:rPr>
        <w:t xml:space="preserve"> </w:t>
      </w:r>
      <w:r w:rsidRPr="003C5A40">
        <w:rPr>
          <w:rStyle w:val="ad"/>
          <w:i w:val="0"/>
          <w:iCs w:val="0"/>
          <w:sz w:val="28"/>
          <w:szCs w:val="28"/>
        </w:rPr>
        <w:t>соответствовать</w:t>
      </w:r>
      <w:r w:rsidRPr="003C5A40">
        <w:rPr>
          <w:sz w:val="28"/>
          <w:szCs w:val="28"/>
        </w:rPr>
        <w:t xml:space="preserve"> следующим </w:t>
      </w:r>
      <w:r w:rsidRPr="003C5A40">
        <w:rPr>
          <w:rStyle w:val="ad"/>
          <w:i w:val="0"/>
          <w:iCs w:val="0"/>
          <w:sz w:val="28"/>
          <w:szCs w:val="28"/>
        </w:rPr>
        <w:t>требованиям</w:t>
      </w:r>
      <w:r w:rsidRPr="003C5A40">
        <w:rPr>
          <w:sz w:val="28"/>
          <w:szCs w:val="28"/>
        </w:rPr>
        <w:t>:</w:t>
      </w:r>
    </w:p>
    <w:p w14:paraId="52290779" w14:textId="77777777" w:rsidR="00FE09A6" w:rsidRPr="00BD043C" w:rsidRDefault="00FE09A6" w:rsidP="00FE09A6">
      <w:pPr>
        <w:ind w:firstLine="709"/>
        <w:jc w:val="both"/>
        <w:rPr>
          <w:sz w:val="28"/>
          <w:szCs w:val="28"/>
        </w:rPr>
      </w:pPr>
      <w:r w:rsidRPr="00BD043C">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B109FE7" w14:textId="77777777" w:rsidR="00FE09A6" w:rsidRPr="00BD043C" w:rsidRDefault="00FE09A6" w:rsidP="00FE09A6">
      <w:pPr>
        <w:ind w:firstLine="709"/>
        <w:jc w:val="both"/>
        <w:rPr>
          <w:sz w:val="28"/>
          <w:szCs w:val="28"/>
        </w:rPr>
      </w:pPr>
      <w:r w:rsidRPr="00BD043C">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D30676" w14:textId="77777777" w:rsidR="00FE09A6" w:rsidRPr="00BD043C" w:rsidRDefault="00FE09A6" w:rsidP="00FE09A6">
      <w:pPr>
        <w:ind w:firstLine="709"/>
        <w:jc w:val="both"/>
        <w:rPr>
          <w:sz w:val="28"/>
          <w:szCs w:val="28"/>
        </w:rPr>
      </w:pPr>
      <w:r w:rsidRPr="00BD043C">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AB906C" w14:textId="77777777" w:rsidR="00FE09A6" w:rsidRPr="00BD043C" w:rsidRDefault="00FE09A6" w:rsidP="00FE09A6">
      <w:pPr>
        <w:ind w:firstLine="709"/>
        <w:jc w:val="both"/>
        <w:rPr>
          <w:sz w:val="28"/>
          <w:szCs w:val="28"/>
        </w:rPr>
      </w:pPr>
      <w:r w:rsidRPr="00BD043C">
        <w:rPr>
          <w:sz w:val="28"/>
          <w:szCs w:val="28"/>
        </w:rPr>
        <w:t>участник отбора не получает средства из республиканского бюджета Республики Мордовия на основании иных нормативных правовых актов Республики Мордовия на цели, установленные в настоящем Порядке;</w:t>
      </w:r>
    </w:p>
    <w:p w14:paraId="71D03182" w14:textId="77777777" w:rsidR="00FE09A6" w:rsidRPr="00BD043C" w:rsidRDefault="00FE09A6" w:rsidP="00FE09A6">
      <w:pPr>
        <w:ind w:firstLine="709"/>
        <w:jc w:val="both"/>
        <w:rPr>
          <w:sz w:val="28"/>
          <w:szCs w:val="28"/>
        </w:rPr>
      </w:pPr>
      <w:r w:rsidRPr="00BD043C">
        <w:rPr>
          <w:sz w:val="28"/>
          <w:szCs w:val="28"/>
        </w:rPr>
        <w:t>участник отбора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5B0843DB" w14:textId="77777777" w:rsidR="00FE09A6" w:rsidRPr="00BD043C" w:rsidRDefault="00FE09A6" w:rsidP="00FE09A6">
      <w:pPr>
        <w:ind w:firstLine="709"/>
        <w:jc w:val="both"/>
        <w:rPr>
          <w:sz w:val="28"/>
          <w:szCs w:val="28"/>
        </w:rPr>
      </w:pPr>
      <w:r w:rsidRPr="00BD043C">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7201DAB" w14:textId="77777777" w:rsidR="00FE09A6" w:rsidRPr="00BD043C" w:rsidRDefault="00FE09A6" w:rsidP="00FE09A6">
      <w:pPr>
        <w:ind w:firstLine="709"/>
        <w:jc w:val="both"/>
        <w:rPr>
          <w:sz w:val="28"/>
          <w:szCs w:val="28"/>
        </w:rPr>
      </w:pPr>
      <w:r w:rsidRPr="00BD043C">
        <w:rPr>
          <w:sz w:val="28"/>
          <w:szCs w:val="28"/>
        </w:rPr>
        <w:t>у участника отбора отсутствует просроченная задолженность по возврату в республиканский бюджет Республики Мордовия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Мордовия;</w:t>
      </w:r>
    </w:p>
    <w:p w14:paraId="561F25A7" w14:textId="77777777" w:rsidR="00FE09A6" w:rsidRPr="00BD043C" w:rsidRDefault="00FE09A6" w:rsidP="00FE09A6">
      <w:pPr>
        <w:ind w:firstLine="709"/>
        <w:jc w:val="both"/>
        <w:rPr>
          <w:sz w:val="28"/>
          <w:szCs w:val="28"/>
        </w:rPr>
      </w:pPr>
      <w:r w:rsidRPr="00BD043C">
        <w:rPr>
          <w:sz w:val="28"/>
          <w:szCs w:val="28"/>
        </w:rPr>
        <w:lastRenderedPageBreak/>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3F44D2A" w14:textId="77777777" w:rsidR="00FE09A6" w:rsidRPr="00BD043C" w:rsidRDefault="00FE09A6" w:rsidP="00FE09A6">
      <w:pPr>
        <w:ind w:firstLine="709"/>
        <w:jc w:val="both"/>
        <w:rPr>
          <w:sz w:val="28"/>
          <w:szCs w:val="28"/>
        </w:rPr>
      </w:pPr>
      <w:r w:rsidRPr="00BD043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участниками отбора;</w:t>
      </w:r>
    </w:p>
    <w:p w14:paraId="4E410166" w14:textId="77777777" w:rsidR="00FE09A6" w:rsidRPr="00BD043C" w:rsidRDefault="00FE09A6" w:rsidP="00FE09A6">
      <w:pPr>
        <w:ind w:firstLine="709"/>
        <w:jc w:val="both"/>
        <w:rPr>
          <w:sz w:val="28"/>
          <w:szCs w:val="28"/>
        </w:rPr>
      </w:pPr>
      <w:r w:rsidRPr="00BD043C">
        <w:rPr>
          <w:sz w:val="28"/>
          <w:szCs w:val="28"/>
        </w:rPr>
        <w:t>у участника отбора отсутствует просроченная задолженность по выплате заработной платы работникам;</w:t>
      </w:r>
    </w:p>
    <w:p w14:paraId="2EDF8849" w14:textId="77777777" w:rsidR="00FE09A6" w:rsidRPr="00BD043C" w:rsidRDefault="00FE09A6" w:rsidP="00FE09A6">
      <w:pPr>
        <w:ind w:firstLine="709"/>
        <w:jc w:val="both"/>
        <w:rPr>
          <w:sz w:val="28"/>
          <w:szCs w:val="28"/>
        </w:rPr>
      </w:pPr>
      <w:r w:rsidRPr="00BD043C">
        <w:rPr>
          <w:sz w:val="28"/>
          <w:szCs w:val="28"/>
        </w:rPr>
        <w:t>у участника отбора организован раздельный учет доходов, расходов, результатов деятельности и налоговых отчислений в бюджеты бюджетной системы Российской Федерации (по основной деятельности и по инвестиционному проекту).</w:t>
      </w:r>
    </w:p>
    <w:p w14:paraId="4E20D211" w14:textId="37CF79E0" w:rsidR="00444D4C" w:rsidRDefault="00814ABC" w:rsidP="005C6FAA">
      <w:pPr>
        <w:pStyle w:val="s1"/>
        <w:spacing w:before="0" w:beforeAutospacing="0" w:after="0" w:afterAutospacing="0"/>
        <w:ind w:firstLine="709"/>
        <w:jc w:val="both"/>
        <w:rPr>
          <w:b/>
          <w:bCs/>
          <w:sz w:val="28"/>
          <w:szCs w:val="28"/>
        </w:rPr>
      </w:pPr>
      <w:r w:rsidRPr="00720EB4">
        <w:rPr>
          <w:b/>
          <w:bCs/>
          <w:sz w:val="28"/>
          <w:szCs w:val="28"/>
        </w:rPr>
        <w:t>7</w:t>
      </w:r>
      <w:r w:rsidR="00B64BB4" w:rsidRPr="00720EB4">
        <w:rPr>
          <w:b/>
          <w:bCs/>
          <w:sz w:val="28"/>
          <w:szCs w:val="28"/>
        </w:rPr>
        <w:t xml:space="preserve">. Порядок подачи </w:t>
      </w:r>
      <w:r w:rsidR="008F7434" w:rsidRPr="00720EB4">
        <w:rPr>
          <w:b/>
          <w:bCs/>
          <w:sz w:val="28"/>
          <w:szCs w:val="28"/>
        </w:rPr>
        <w:t xml:space="preserve">участником отбора </w:t>
      </w:r>
      <w:r w:rsidR="00B64BB4" w:rsidRPr="00720EB4">
        <w:rPr>
          <w:b/>
          <w:bCs/>
          <w:sz w:val="28"/>
          <w:szCs w:val="28"/>
        </w:rPr>
        <w:t>заявок</w:t>
      </w:r>
      <w:r w:rsidR="008F7434" w:rsidRPr="00720EB4">
        <w:rPr>
          <w:b/>
          <w:bCs/>
          <w:sz w:val="28"/>
          <w:szCs w:val="28"/>
        </w:rPr>
        <w:t xml:space="preserve"> </w:t>
      </w:r>
      <w:r w:rsidR="00B64BB4" w:rsidRPr="00720EB4">
        <w:rPr>
          <w:b/>
          <w:bCs/>
          <w:sz w:val="28"/>
          <w:szCs w:val="28"/>
        </w:rPr>
        <w:t>и требования, предъявляемые к форме</w:t>
      </w:r>
      <w:r w:rsidR="00995504" w:rsidRPr="00720EB4">
        <w:rPr>
          <w:b/>
          <w:bCs/>
          <w:sz w:val="28"/>
          <w:szCs w:val="28"/>
        </w:rPr>
        <w:t xml:space="preserve"> </w:t>
      </w:r>
      <w:r w:rsidR="009D2A75" w:rsidRPr="00720EB4">
        <w:rPr>
          <w:b/>
          <w:bCs/>
          <w:sz w:val="28"/>
          <w:szCs w:val="28"/>
        </w:rPr>
        <w:t>и содержанию заявок, подаваемых участниками отбора</w:t>
      </w:r>
      <w:r w:rsidR="00FA343A">
        <w:rPr>
          <w:b/>
          <w:bCs/>
          <w:sz w:val="28"/>
          <w:szCs w:val="28"/>
        </w:rPr>
        <w:t>.</w:t>
      </w:r>
    </w:p>
    <w:p w14:paraId="5C369BBB" w14:textId="3556B293" w:rsidR="001F66FA" w:rsidRDefault="001F66FA" w:rsidP="001F66FA">
      <w:pPr>
        <w:ind w:firstLine="709"/>
        <w:jc w:val="both"/>
        <w:rPr>
          <w:rFonts w:eastAsiaTheme="minorHAnsi"/>
          <w:sz w:val="28"/>
          <w:szCs w:val="28"/>
          <w:lang w:eastAsia="en-US"/>
        </w:rPr>
      </w:pPr>
      <w:r w:rsidRPr="001F66FA">
        <w:rPr>
          <w:rFonts w:eastAsiaTheme="minorHAnsi"/>
          <w:sz w:val="28"/>
          <w:szCs w:val="28"/>
          <w:lang w:eastAsia="en-US"/>
        </w:rPr>
        <w:t>Для участия в отборе подается заявк</w:t>
      </w:r>
      <w:r>
        <w:rPr>
          <w:rFonts w:eastAsiaTheme="minorHAnsi"/>
          <w:sz w:val="28"/>
          <w:szCs w:val="28"/>
          <w:lang w:eastAsia="en-US"/>
        </w:rPr>
        <w:t xml:space="preserve">а, которая </w:t>
      </w:r>
      <w:r w:rsidRPr="001F66FA">
        <w:rPr>
          <w:rFonts w:eastAsiaTheme="minorHAnsi"/>
          <w:sz w:val="28"/>
          <w:szCs w:val="28"/>
          <w:lang w:eastAsia="en-US"/>
        </w:rPr>
        <w:t>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14:paraId="113AE061" w14:textId="2C0D9FCD" w:rsidR="000F55D9" w:rsidRPr="00E71A42" w:rsidRDefault="000F55D9" w:rsidP="000F55D9">
      <w:pPr>
        <w:ind w:firstLine="709"/>
        <w:jc w:val="both"/>
        <w:rPr>
          <w:sz w:val="28"/>
          <w:szCs w:val="28"/>
        </w:rPr>
      </w:pPr>
      <w:r w:rsidRPr="000E49CC">
        <w:rPr>
          <w:sz w:val="28"/>
          <w:szCs w:val="28"/>
        </w:rPr>
        <w:t xml:space="preserve">1) учредительные документы участника отбора – юридического лица в </w:t>
      </w:r>
      <w:r w:rsidRPr="00E71A42">
        <w:rPr>
          <w:sz w:val="28"/>
          <w:szCs w:val="28"/>
        </w:rPr>
        <w:t xml:space="preserve">редакции, действующей на дату подачи заявки или копии документов, удостоверяющие личность участника отбора – </w:t>
      </w:r>
      <w:r w:rsidR="00E71A42" w:rsidRPr="00E71A42">
        <w:rPr>
          <w:sz w:val="28"/>
          <w:szCs w:val="28"/>
        </w:rPr>
        <w:t>индивидуального предпринимателя</w:t>
      </w:r>
      <w:r w:rsidRPr="00E71A42">
        <w:rPr>
          <w:sz w:val="28"/>
          <w:szCs w:val="28"/>
        </w:rPr>
        <w:t>;</w:t>
      </w:r>
    </w:p>
    <w:p w14:paraId="1ABEB49E"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t>2) паспорт инвестиционного проекта по форме согласно Приложению 2 к Порядку, актуальный на дату подачи заявки;</w:t>
      </w:r>
    </w:p>
    <w:p w14:paraId="2123E0E6" w14:textId="77777777" w:rsidR="000F55D9" w:rsidRPr="00E71A42" w:rsidRDefault="000F55D9" w:rsidP="000F55D9">
      <w:pPr>
        <w:ind w:firstLine="709"/>
        <w:jc w:val="both"/>
        <w:rPr>
          <w:sz w:val="28"/>
          <w:szCs w:val="28"/>
        </w:rPr>
      </w:pPr>
      <w:r w:rsidRPr="00E71A42">
        <w:rPr>
          <w:sz w:val="28"/>
          <w:szCs w:val="28"/>
        </w:rPr>
        <w:t xml:space="preserve">3) документ, описывающий практические действия по осуществлению инвестиционной деятельности в рамках осуществления инвестиционного проекта (далее – бизнес-план), актуальный на дату подачи заявки, содержащий оценку влияния инвестиционного проекта на организацию в целом, по форме согласно </w:t>
      </w:r>
      <w:hyperlink r:id="rId13" w:anchor="/document/403775326/entry/300" w:history="1">
        <w:r w:rsidRPr="00E71A42">
          <w:rPr>
            <w:sz w:val="28"/>
            <w:szCs w:val="28"/>
          </w:rPr>
          <w:t>приложению 3</w:t>
        </w:r>
      </w:hyperlink>
      <w:r w:rsidRPr="00E71A42">
        <w:rPr>
          <w:sz w:val="28"/>
          <w:szCs w:val="28"/>
        </w:rPr>
        <w:t xml:space="preserve"> к Порядку (бизнес-план, представленный на бумажных носителях, должен быть прошит, пронумерован и скреплен печатью Инвестора (при наличии);</w:t>
      </w:r>
    </w:p>
    <w:p w14:paraId="7877A6AD"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t>4) информация о планируемых объемах внебюджетных инвестиций, сроках их привлечения, источниках финансирования и направлений расходования по инвестиционному проекту (в произвольной форме);</w:t>
      </w:r>
    </w:p>
    <w:p w14:paraId="214233DC"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lastRenderedPageBreak/>
        <w:t>5) справка банка о начисленных процентах и состоянии ссудной задолженности за период возмещения затрат;</w:t>
      </w:r>
    </w:p>
    <w:p w14:paraId="03CC3FE4" w14:textId="77777777" w:rsidR="000F55D9" w:rsidRPr="00E71A42" w:rsidRDefault="000F55D9" w:rsidP="000F55D9">
      <w:pPr>
        <w:ind w:firstLine="709"/>
        <w:jc w:val="both"/>
        <w:rPr>
          <w:sz w:val="28"/>
          <w:szCs w:val="28"/>
        </w:rPr>
      </w:pPr>
      <w:r w:rsidRPr="00E71A42">
        <w:rPr>
          <w:sz w:val="28"/>
          <w:szCs w:val="28"/>
        </w:rPr>
        <w:t>6) кредитный(</w:t>
      </w:r>
      <w:proofErr w:type="spellStart"/>
      <w:r w:rsidRPr="00E71A42">
        <w:rPr>
          <w:sz w:val="28"/>
          <w:szCs w:val="28"/>
        </w:rPr>
        <w:t>ые</w:t>
      </w:r>
      <w:proofErr w:type="spellEnd"/>
      <w:r w:rsidRPr="00E71A42">
        <w:rPr>
          <w:sz w:val="28"/>
          <w:szCs w:val="28"/>
        </w:rPr>
        <w:t>) договор(ы) со всеми приложениями и дополнительными соглашениями на дату подачи заявки (при наличии приложений и дополнительных соглашений);</w:t>
      </w:r>
    </w:p>
    <w:p w14:paraId="4DBBAD73"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t>7) расчет суммы субсидии по форме согласно Приложению 4 к Порядку за период возмещения затрат;</w:t>
      </w:r>
    </w:p>
    <w:p w14:paraId="33F9E148"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t>8) заверенная банком выписка по ссудному счету организации, подтверждающую получение (погашение) кредита за период возмещения затрат;</w:t>
      </w:r>
    </w:p>
    <w:p w14:paraId="14444C18" w14:textId="77777777" w:rsidR="000F55D9" w:rsidRPr="00E71A42" w:rsidRDefault="000F55D9" w:rsidP="000F55D9">
      <w:pPr>
        <w:ind w:firstLine="709"/>
        <w:jc w:val="both"/>
        <w:rPr>
          <w:sz w:val="28"/>
          <w:szCs w:val="28"/>
        </w:rPr>
      </w:pPr>
      <w:r w:rsidRPr="00E71A42">
        <w:rPr>
          <w:sz w:val="28"/>
          <w:szCs w:val="28"/>
        </w:rPr>
        <w:t>9) документы, подтверждающие целевое использование кредитных средств (договоров и платежных документов);</w:t>
      </w:r>
    </w:p>
    <w:p w14:paraId="1B27EC65" w14:textId="77777777" w:rsidR="000F55D9" w:rsidRPr="00E71A42" w:rsidRDefault="000F55D9" w:rsidP="000F55D9">
      <w:pPr>
        <w:ind w:firstLine="709"/>
        <w:jc w:val="both"/>
        <w:rPr>
          <w:sz w:val="28"/>
          <w:szCs w:val="28"/>
        </w:rPr>
      </w:pPr>
      <w:r w:rsidRPr="00E71A42">
        <w:rPr>
          <w:sz w:val="28"/>
          <w:szCs w:val="28"/>
        </w:rPr>
        <w:t>10) платежные поручения, подтверждающие уплату процентов по кредитному договору, заключенному участником отбора в российских кредитных организациях для реализации на территории Республики Мордовия инвестиционного проекта, направленного на капитальные вложения, с отметкой об исполнении платежа за истекший период действия такого кредитного договора;</w:t>
      </w:r>
    </w:p>
    <w:p w14:paraId="65A49097" w14:textId="77777777" w:rsidR="000F55D9" w:rsidRPr="00E71A42" w:rsidRDefault="000F55D9" w:rsidP="000F55D9">
      <w:pPr>
        <w:ind w:firstLine="709"/>
        <w:jc w:val="both"/>
        <w:rPr>
          <w:sz w:val="28"/>
          <w:szCs w:val="28"/>
        </w:rPr>
      </w:pPr>
      <w:r w:rsidRPr="00E71A42">
        <w:rPr>
          <w:sz w:val="28"/>
          <w:szCs w:val="28"/>
        </w:rPr>
        <w:t>11) годовая бухгалтерская (финансовая) отчетность за последний завершенный год, а также за последний отчетный период года подачи заявки (1 квартал, 1 полугодие, 9 месяцев) (при наличии указанной в данном пункте отчетности у участника отбора) от участника отбора – юридического лица, копии налоговых деклараций о доходах/расходах (по форме предоставления в Федеральную налоговую службу в зависимости от режима налогообложения) за последний завершенный год, а также за последний отчетный период года подачи заявки (1 квартал, 1 полугодие, 9 месяцев) (при наличии указанной в данном пункте отчетности у участника отбора) от участника отбора – индивидуального предпринимателя. Отчетность участника отбора представляется с отметкой Федеральной налоговой службы о приеме или с копией квитанции о приеме Федеральной налоговой службой отчетности в электронном виде;</w:t>
      </w:r>
    </w:p>
    <w:p w14:paraId="754BF001" w14:textId="77777777" w:rsidR="000F55D9" w:rsidRPr="00E71A42" w:rsidRDefault="000F55D9" w:rsidP="000F55D9">
      <w:pPr>
        <w:ind w:firstLine="709"/>
        <w:jc w:val="both"/>
        <w:rPr>
          <w:sz w:val="28"/>
          <w:szCs w:val="28"/>
        </w:rPr>
      </w:pPr>
      <w:r w:rsidRPr="00E71A42">
        <w:rPr>
          <w:sz w:val="28"/>
          <w:szCs w:val="28"/>
        </w:rPr>
        <w:t xml:space="preserve">12) сведения о численности и заработной плате работников по </w:t>
      </w:r>
      <w:hyperlink r:id="rId14" w:anchor="/document/402646468/entry/15000" w:history="1">
        <w:r w:rsidRPr="00E71A42">
          <w:rPr>
            <w:sz w:val="28"/>
            <w:szCs w:val="28"/>
          </w:rPr>
          <w:t>форме</w:t>
        </w:r>
      </w:hyperlink>
      <w:r w:rsidRPr="00E71A42">
        <w:rPr>
          <w:sz w:val="28"/>
          <w:szCs w:val="28"/>
        </w:rPr>
        <w:t xml:space="preserve"> федерального статистического наблюдения № П-4, утвержденной приказом Федеральной службы государственной статистики, за декабрь года, предшествующего году подачи заявки, с отметкой территориального органа Федеральной службы государственной статистики о принятии либо с электронным подтверждением приема указанной формы территориальным органом Федеральной службы государственной статистики (в случае отсутствия обязанности составления данной формы допускается предоставление справки от участника отбора в произвольной форме);</w:t>
      </w:r>
    </w:p>
    <w:p w14:paraId="7D435FEE" w14:textId="77777777" w:rsidR="000F55D9" w:rsidRPr="00E71A42" w:rsidRDefault="000F55D9" w:rsidP="000F55D9">
      <w:pPr>
        <w:pStyle w:val="s1"/>
        <w:spacing w:before="0" w:beforeAutospacing="0" w:after="0" w:afterAutospacing="0"/>
        <w:ind w:firstLine="709"/>
        <w:jc w:val="both"/>
        <w:rPr>
          <w:sz w:val="28"/>
          <w:szCs w:val="28"/>
        </w:rPr>
      </w:pPr>
      <w:r w:rsidRPr="00E71A42">
        <w:rPr>
          <w:sz w:val="28"/>
          <w:szCs w:val="28"/>
        </w:rPr>
        <w:t>13) справка об отсутствии просроченной задолженности по заработной плате перед работниками на 1 число месяца подачи заявки (в произвольной форме);</w:t>
      </w:r>
    </w:p>
    <w:p w14:paraId="1CC41A2F" w14:textId="77777777" w:rsidR="000F55D9" w:rsidRPr="00E71A42" w:rsidRDefault="000F55D9" w:rsidP="000F55D9">
      <w:pPr>
        <w:ind w:firstLine="709"/>
        <w:jc w:val="both"/>
        <w:rPr>
          <w:sz w:val="28"/>
          <w:szCs w:val="28"/>
        </w:rPr>
      </w:pPr>
      <w:r w:rsidRPr="00E71A42">
        <w:rPr>
          <w:sz w:val="28"/>
          <w:szCs w:val="28"/>
        </w:rPr>
        <w:t xml:space="preserve">14) приказ участника отбора об утверждении учетной политики для целей бухгалтерского учета и для целей налогообложения на год подачи </w:t>
      </w:r>
      <w:r w:rsidRPr="00E71A42">
        <w:rPr>
          <w:sz w:val="28"/>
          <w:szCs w:val="28"/>
        </w:rPr>
        <w:lastRenderedPageBreak/>
        <w:t>заявки для участия в отборе с приложением учетной политики, содержащей положения о раздельном учете доходов, расходов, результатов деятельности и налоговых отчислений в бюджеты бюджетной системы Российской Федерации (по основной деятельности и по инвестиционному проекту).</w:t>
      </w:r>
    </w:p>
    <w:p w14:paraId="4A44E7E6" w14:textId="17770D6B"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Заявка содержит следующие сведения:</w:t>
      </w:r>
    </w:p>
    <w:p w14:paraId="50812DDB"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информация и документы об участнике отбора:</w:t>
      </w:r>
    </w:p>
    <w:p w14:paraId="06C91975"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полное и сокращенное наименование участника отбора (для юридических лиц);</w:t>
      </w:r>
    </w:p>
    <w:p w14:paraId="6BE24A62"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фамилия, имя, отчество (при наличии) индивидуального предпринимателя;</w:t>
      </w:r>
    </w:p>
    <w:p w14:paraId="634C8A3C"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основной государственный регистрационный номер участника отбора;</w:t>
      </w:r>
    </w:p>
    <w:p w14:paraId="0A600AB9"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идентификационный номер налогоплательщика;</w:t>
      </w:r>
    </w:p>
    <w:p w14:paraId="21881667"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дата постановки на учет в налоговом органе (для индивидуальных предпринимателей);</w:t>
      </w:r>
    </w:p>
    <w:p w14:paraId="7CD033EC"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дата и код причины постановки на учет в налоговом органе (для юридических лиц);</w:t>
      </w:r>
    </w:p>
    <w:p w14:paraId="5A64E203"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дата государственной регистрации физического лица в качестве индивидуального предпринимателя;</w:t>
      </w:r>
    </w:p>
    <w:p w14:paraId="6B3F81E7"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дата и место рождения (для индивидуальных предпринимателей);</w:t>
      </w:r>
    </w:p>
    <w:p w14:paraId="7E675B92"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страховой номер индивидуального лицевого счета (для индивидуальных предпринимателей);</w:t>
      </w:r>
    </w:p>
    <w:p w14:paraId="5E30FC87"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адрес юридического лица, адрес регистрации (для индивидуальных предпринимателей);</w:t>
      </w:r>
    </w:p>
    <w:p w14:paraId="1854B710"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номер контактного телефона, почтовый адрес и адрес электронной почты для направления юридически значимых сообщений;</w:t>
      </w:r>
    </w:p>
    <w:p w14:paraId="04FFA97F"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5F1627F4"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информация о руководителе юридического лица (фамилия, имя, отчество (при наличии), идентификационный номер налогоплательщика, должность);</w:t>
      </w:r>
    </w:p>
    <w:p w14:paraId="7007AC08"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715F9A6D"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информация и документы, подтверждающие соответствие Инвестора установленным в объявлении о проведении отбора требованиям;</w:t>
      </w:r>
    </w:p>
    <w:p w14:paraId="7BB43A9C"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 xml:space="preserve">подтверждение согласия на публикацию (размещение) в сети «Интернет» информации об Инвесторе, о подаваемой Инвестором заявке, а также иной информации об Инвесторе,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4C396BFB"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w:t>
      </w:r>
      <w:r w:rsidRPr="00E71A42">
        <w:rPr>
          <w:rFonts w:eastAsiaTheme="minorHAnsi"/>
          <w:sz w:val="28"/>
          <w:szCs w:val="28"/>
          <w:lang w:eastAsia="en-US"/>
        </w:rPr>
        <w:lastRenderedPageBreak/>
        <w:t>интерфейса системы «Электронный бюджет» (для индивидуального предпринимателя).</w:t>
      </w:r>
    </w:p>
    <w:p w14:paraId="51F05905" w14:textId="77777777" w:rsidR="000F55D9" w:rsidRPr="00E71A42" w:rsidRDefault="000F55D9" w:rsidP="000F55D9">
      <w:pPr>
        <w:tabs>
          <w:tab w:val="left" w:pos="142"/>
          <w:tab w:val="left" w:pos="284"/>
          <w:tab w:val="left" w:pos="851"/>
        </w:tabs>
        <w:suppressAutoHyphens/>
        <w:spacing w:line="228" w:lineRule="auto"/>
        <w:ind w:firstLine="709"/>
        <w:jc w:val="both"/>
        <w:rPr>
          <w:rFonts w:eastAsiaTheme="minorHAnsi"/>
          <w:sz w:val="28"/>
          <w:szCs w:val="28"/>
          <w:lang w:eastAsia="en-US"/>
        </w:rPr>
      </w:pPr>
      <w:r w:rsidRPr="00E71A42">
        <w:rPr>
          <w:rFonts w:eastAsiaTheme="minorHAnsi"/>
          <w:sz w:val="28"/>
          <w:szCs w:val="28"/>
          <w:lang w:eastAsia="en-US"/>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C93F0AF" w14:textId="78876771" w:rsidR="000F55D9" w:rsidRPr="00E71A42" w:rsidRDefault="000F55D9" w:rsidP="000F55D9">
      <w:pPr>
        <w:ind w:firstLine="709"/>
        <w:jc w:val="both"/>
        <w:rPr>
          <w:rFonts w:eastAsiaTheme="minorHAnsi"/>
          <w:sz w:val="28"/>
          <w:szCs w:val="28"/>
          <w:lang w:eastAsia="en-US"/>
        </w:rPr>
      </w:pPr>
      <w:r w:rsidRPr="00E71A42">
        <w:rPr>
          <w:rFonts w:eastAsiaTheme="minorHAnsi"/>
          <w:sz w:val="28"/>
          <w:szCs w:val="28"/>
          <w:lang w:eastAsia="en-US"/>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22851137" w14:textId="0EF69716" w:rsidR="000F55D9" w:rsidRPr="00E71A42" w:rsidRDefault="000F55D9" w:rsidP="000F55D9">
      <w:pPr>
        <w:ind w:firstLine="709"/>
        <w:jc w:val="both"/>
        <w:rPr>
          <w:rFonts w:eastAsiaTheme="minorHAnsi"/>
          <w:sz w:val="28"/>
          <w:szCs w:val="28"/>
          <w:lang w:eastAsia="en-US"/>
        </w:rPr>
      </w:pPr>
      <w:r w:rsidRPr="00E71A42">
        <w:rPr>
          <w:rFonts w:eastAsiaTheme="minorHAnsi"/>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1A43CB40" w14:textId="032B5515" w:rsidR="00B86ADD" w:rsidRPr="00E71A42" w:rsidRDefault="00814ABC" w:rsidP="005C6FAA">
      <w:pPr>
        <w:pStyle w:val="s1"/>
        <w:spacing w:before="0" w:beforeAutospacing="0" w:after="0" w:afterAutospacing="0"/>
        <w:ind w:firstLine="709"/>
        <w:jc w:val="both"/>
        <w:rPr>
          <w:b/>
          <w:sz w:val="28"/>
          <w:szCs w:val="28"/>
        </w:rPr>
      </w:pPr>
      <w:r w:rsidRPr="00E71A42">
        <w:rPr>
          <w:b/>
          <w:sz w:val="28"/>
          <w:szCs w:val="28"/>
        </w:rPr>
        <w:t>8</w:t>
      </w:r>
      <w:r w:rsidR="00B86ADD" w:rsidRPr="00E71A42">
        <w:rPr>
          <w:b/>
          <w:sz w:val="28"/>
          <w:szCs w:val="28"/>
        </w:rPr>
        <w:t>. Порядок отзыва заявок участников отбора, порядок возврата заявок</w:t>
      </w:r>
      <w:r w:rsidRPr="00E71A42">
        <w:rPr>
          <w:b/>
          <w:sz w:val="28"/>
          <w:szCs w:val="28"/>
        </w:rPr>
        <w:t xml:space="preserve"> на доработку</w:t>
      </w:r>
      <w:r w:rsidR="00B86ADD" w:rsidRPr="00E71A42">
        <w:rPr>
          <w:b/>
          <w:sz w:val="28"/>
          <w:szCs w:val="28"/>
        </w:rPr>
        <w:t xml:space="preserve">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r w:rsidR="00FA343A" w:rsidRPr="00E71A42">
        <w:rPr>
          <w:b/>
          <w:sz w:val="28"/>
          <w:szCs w:val="28"/>
        </w:rPr>
        <w:t>.</w:t>
      </w:r>
    </w:p>
    <w:p w14:paraId="7836E5AC" w14:textId="1DBD114E"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 xml:space="preserve">Участник отбора вправе отозвать заявку не позднее дня окончания приема заявок, указанного в объявлении о проведении отбора. </w:t>
      </w:r>
    </w:p>
    <w:p w14:paraId="6D15EF24" w14:textId="4E8C6D8F"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В случае отзыва заявки участник отбора вправе подать ее повторно не позднее дня окончания приема заявок, указанного в объявлении о проведении отбора в порядке, аналогичном порядку формирования заявки участником отбора, указанному в пункте 20 Порядка.</w:t>
      </w:r>
    </w:p>
    <w:p w14:paraId="1214189F" w14:textId="1B9DBA8C"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 xml:space="preserve">Внесение изменений в заявку на этапе рассмотрения заявки возможно по решению Министерства о возврате заявки на доработку. </w:t>
      </w:r>
    </w:p>
    <w:p w14:paraId="28014515" w14:textId="77777777"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Участник отбора должен направить скорректированную заявку не позднее второго рабочего дня после дня возврата ее на доработку.</w:t>
      </w:r>
    </w:p>
    <w:p w14:paraId="53C40EBE" w14:textId="77777777"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На стадии рассмотрения заявки основаниями для возврата заявки на доработку являются:</w:t>
      </w:r>
    </w:p>
    <w:p w14:paraId="2376803E" w14:textId="77777777"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непредставление или представление неполной информации в представленных документах;</w:t>
      </w:r>
    </w:p>
    <w:p w14:paraId="14228F9C" w14:textId="77777777" w:rsidR="008F7434" w:rsidRPr="00E71A42" w:rsidRDefault="008F7434" w:rsidP="008F7434">
      <w:pPr>
        <w:ind w:firstLine="709"/>
        <w:jc w:val="both"/>
        <w:rPr>
          <w:rFonts w:eastAsiaTheme="minorHAnsi"/>
          <w:sz w:val="28"/>
          <w:szCs w:val="28"/>
          <w:lang w:eastAsia="en-US"/>
        </w:rPr>
      </w:pPr>
      <w:r w:rsidRPr="00E71A42">
        <w:rPr>
          <w:rFonts w:eastAsiaTheme="minorHAnsi"/>
          <w:sz w:val="28"/>
          <w:szCs w:val="28"/>
          <w:lang w:eastAsia="en-US"/>
        </w:rPr>
        <w:t>несоответствие сведений, указанных в представленных документах, наличия противоречий между сведениями, указанными в представленных документах.</w:t>
      </w:r>
    </w:p>
    <w:p w14:paraId="17054BAC" w14:textId="30004D49" w:rsidR="00B86ADD" w:rsidRPr="00E71A42" w:rsidRDefault="00EE47E1" w:rsidP="005C6FAA">
      <w:pPr>
        <w:pStyle w:val="s1"/>
        <w:spacing w:before="0" w:beforeAutospacing="0" w:after="0" w:afterAutospacing="0"/>
        <w:ind w:firstLine="709"/>
        <w:jc w:val="both"/>
        <w:rPr>
          <w:b/>
          <w:sz w:val="28"/>
          <w:szCs w:val="28"/>
        </w:rPr>
      </w:pPr>
      <w:r w:rsidRPr="00E71A42">
        <w:rPr>
          <w:b/>
          <w:sz w:val="28"/>
          <w:szCs w:val="28"/>
        </w:rPr>
        <w:t>9</w:t>
      </w:r>
      <w:r w:rsidR="00B86ADD" w:rsidRPr="00E71A42">
        <w:rPr>
          <w:b/>
          <w:sz w:val="28"/>
          <w:szCs w:val="28"/>
        </w:rPr>
        <w:t>. Правила рассмотрения и оценки заявок участников отбора</w:t>
      </w:r>
      <w:r w:rsidR="00FA343A" w:rsidRPr="00E71A42">
        <w:rPr>
          <w:b/>
          <w:sz w:val="28"/>
          <w:szCs w:val="28"/>
        </w:rPr>
        <w:t>.</w:t>
      </w:r>
    </w:p>
    <w:p w14:paraId="4E8D7E34" w14:textId="2EF9E1F6"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Министерство в течение 15 рабочих дней со дня окончания срока подачи заявок, указанного в объявлении:</w:t>
      </w:r>
    </w:p>
    <w:p w14:paraId="252F7872" w14:textId="56BD9B09" w:rsidR="004B5879" w:rsidRPr="00E71A42" w:rsidRDefault="004B5879" w:rsidP="004B5879">
      <w:pPr>
        <w:ind w:firstLine="709"/>
        <w:jc w:val="both"/>
        <w:rPr>
          <w:sz w:val="28"/>
          <w:szCs w:val="28"/>
        </w:rPr>
      </w:pPr>
      <w:r w:rsidRPr="00E71A42">
        <w:rPr>
          <w:rFonts w:eastAsiaTheme="minorHAnsi"/>
          <w:sz w:val="28"/>
          <w:szCs w:val="28"/>
          <w:lang w:eastAsia="en-US"/>
        </w:rPr>
        <w:t xml:space="preserve">рассматривает заявки и прилагаемые к ним документы на предмет их соответствия требованиям, </w:t>
      </w:r>
      <w:r w:rsidRPr="00E71A42">
        <w:rPr>
          <w:sz w:val="28"/>
          <w:szCs w:val="28"/>
        </w:rPr>
        <w:t>установленным</w:t>
      </w:r>
      <w:r w:rsidRPr="00E71A42">
        <w:rPr>
          <w:rFonts w:eastAsiaTheme="minorHAnsi"/>
          <w:sz w:val="28"/>
          <w:szCs w:val="28"/>
          <w:lang w:eastAsia="en-US"/>
        </w:rPr>
        <w:t xml:space="preserve"> пунктами 8</w:t>
      </w:r>
      <w:r w:rsidRPr="00E71A42">
        <w:rPr>
          <w:sz w:val="28"/>
          <w:szCs w:val="28"/>
        </w:rPr>
        <w:t>, 9 и 10 Порядка;</w:t>
      </w:r>
    </w:p>
    <w:p w14:paraId="292C61F1" w14:textId="77777777" w:rsidR="004B5879" w:rsidRPr="00E71A42" w:rsidRDefault="004B5879" w:rsidP="004B5879">
      <w:pPr>
        <w:ind w:firstLine="709"/>
        <w:jc w:val="both"/>
        <w:rPr>
          <w:sz w:val="28"/>
          <w:szCs w:val="28"/>
        </w:rPr>
      </w:pPr>
      <w:r w:rsidRPr="00E71A42">
        <w:rPr>
          <w:sz w:val="28"/>
          <w:szCs w:val="28"/>
        </w:rPr>
        <w:t>направляет заявки на электронном носителе:</w:t>
      </w:r>
    </w:p>
    <w:p w14:paraId="26B61AB1" w14:textId="543FBAF9" w:rsidR="004B5879" w:rsidRPr="00E71A42" w:rsidRDefault="004B5879" w:rsidP="004B5879">
      <w:pPr>
        <w:ind w:firstLine="709"/>
        <w:jc w:val="both"/>
        <w:rPr>
          <w:sz w:val="28"/>
          <w:szCs w:val="28"/>
        </w:rPr>
      </w:pPr>
      <w:r w:rsidRPr="00E71A42">
        <w:rPr>
          <w:sz w:val="28"/>
          <w:szCs w:val="28"/>
        </w:rPr>
        <w:t xml:space="preserve">в исполнительный орган государственной власти Республики Мордовия, осуществляющий регулирование в соответствующей сфере </w:t>
      </w:r>
      <w:r w:rsidRPr="00E71A42">
        <w:rPr>
          <w:sz w:val="28"/>
          <w:szCs w:val="28"/>
        </w:rPr>
        <w:lastRenderedPageBreak/>
        <w:t xml:space="preserve">деятельности (далее – исполнительный орган государственной власти Республики Мордовия), согласно </w:t>
      </w:r>
      <w:hyperlink r:id="rId15" w:anchor="/document/403775326/entry/500" w:history="1">
        <w:r w:rsidRPr="00E71A42">
          <w:rPr>
            <w:sz w:val="28"/>
            <w:szCs w:val="28"/>
          </w:rPr>
          <w:t>приложению 5</w:t>
        </w:r>
      </w:hyperlink>
      <w:r w:rsidRPr="00E71A42">
        <w:rPr>
          <w:sz w:val="28"/>
          <w:szCs w:val="28"/>
        </w:rPr>
        <w:t xml:space="preserve"> к Порядку и в Министерство строительства и архитектуры Республики Мордовия (в случае если проектом предусмотрено проведение строительно-монтажных работ) для согласования. Исполнительный орган государственной власти Республики Мордовия в течение 5 рабочих дней со дня поступления заявки на электронный адрес органа исполнительной власти подготавливает соответствующее заключение и направляет его в Министерство. В случае отсутствия замечаний и предложений в течение 5 рабочих дней со дня поступления заявки на электронный адрес органа исполнительной власти заявка считается согласованной; </w:t>
      </w:r>
    </w:p>
    <w:p w14:paraId="332ABE5C" w14:textId="77777777" w:rsidR="004B5879" w:rsidRPr="00E71A42" w:rsidRDefault="004B5879" w:rsidP="004B5879">
      <w:pPr>
        <w:ind w:firstLine="709"/>
        <w:jc w:val="both"/>
        <w:rPr>
          <w:sz w:val="28"/>
          <w:szCs w:val="28"/>
        </w:rPr>
      </w:pPr>
      <w:r w:rsidRPr="00E71A42">
        <w:rPr>
          <w:sz w:val="28"/>
          <w:szCs w:val="28"/>
        </w:rPr>
        <w:t>в администрацию муниципального образования, на территории которого будет осуществляться реализация проекта, для сведения;</w:t>
      </w:r>
    </w:p>
    <w:p w14:paraId="09D5A2E5" w14:textId="650CA4FC" w:rsidR="004B5879" w:rsidRPr="00E71A42" w:rsidRDefault="004B5879" w:rsidP="004B5879">
      <w:pPr>
        <w:ind w:firstLine="709"/>
        <w:jc w:val="both"/>
        <w:rPr>
          <w:sz w:val="28"/>
          <w:szCs w:val="28"/>
        </w:rPr>
      </w:pPr>
      <w:r w:rsidRPr="00E71A42">
        <w:rPr>
          <w:sz w:val="28"/>
          <w:szCs w:val="28"/>
        </w:rPr>
        <w:t xml:space="preserve">проводит оценку бюджетной эффективности инвестиционного проекта в соответствии с </w:t>
      </w:r>
      <w:r w:rsidRPr="00E71A42">
        <w:rPr>
          <w:rFonts w:eastAsiaTheme="minorHAnsi"/>
          <w:sz w:val="28"/>
          <w:szCs w:val="28"/>
          <w:lang w:eastAsia="en-US"/>
        </w:rPr>
        <w:t xml:space="preserve">пунктом 9 </w:t>
      </w:r>
      <w:r w:rsidRPr="00E71A42">
        <w:rPr>
          <w:sz w:val="28"/>
          <w:szCs w:val="28"/>
        </w:rPr>
        <w:t>настоящего Порядка.</w:t>
      </w:r>
    </w:p>
    <w:p w14:paraId="124C6D6A" w14:textId="18C91DDA" w:rsidR="004B5879" w:rsidRPr="00E71A42" w:rsidRDefault="004B5879" w:rsidP="004B5879">
      <w:pPr>
        <w:tabs>
          <w:tab w:val="left" w:pos="142"/>
          <w:tab w:val="left" w:pos="284"/>
          <w:tab w:val="left" w:pos="851"/>
        </w:tabs>
        <w:suppressAutoHyphens/>
        <w:ind w:firstLine="709"/>
        <w:jc w:val="both"/>
        <w:rPr>
          <w:rFonts w:eastAsiaTheme="minorHAnsi"/>
          <w:sz w:val="28"/>
          <w:szCs w:val="28"/>
          <w:lang w:eastAsia="en-US"/>
        </w:rPr>
      </w:pPr>
      <w:r w:rsidRPr="00E71A42">
        <w:rPr>
          <w:rFonts w:eastAsiaTheme="minorHAnsi"/>
          <w:sz w:val="28"/>
          <w:szCs w:val="28"/>
          <w:lang w:eastAsia="en-US"/>
        </w:rPr>
        <w:t>Рассмотрение и оценку заявок осуществляет Комиссия по инвестиционным конкурсам при Министерстве, порядок работы и состав которой утверждаются приказом Министра экономики, торговли и предпринимательства Республики Мордовия.</w:t>
      </w:r>
    </w:p>
    <w:p w14:paraId="190E28FE" w14:textId="7D35DB85" w:rsidR="004B5879" w:rsidRPr="00E71A42" w:rsidRDefault="004B5879" w:rsidP="004B5879">
      <w:pPr>
        <w:ind w:firstLine="709"/>
        <w:jc w:val="both"/>
        <w:rPr>
          <w:sz w:val="28"/>
          <w:szCs w:val="28"/>
        </w:rPr>
      </w:pPr>
      <w:r w:rsidRPr="00E71A42">
        <w:rPr>
          <w:sz w:val="28"/>
          <w:szCs w:val="28"/>
        </w:rPr>
        <w:t>В течение 30 рабочих дней со дня окончания приема заявок Комиссия осуществляет оценку заявок, допущенных к отбору, по критериям, указанным в приложении 7 к Порядку.</w:t>
      </w:r>
    </w:p>
    <w:p w14:paraId="1633702F" w14:textId="5571C1DF" w:rsidR="004B5879" w:rsidRPr="00E71A42" w:rsidRDefault="004B5879" w:rsidP="004B5879">
      <w:pPr>
        <w:ind w:firstLine="709"/>
        <w:jc w:val="both"/>
        <w:rPr>
          <w:b/>
          <w:bCs/>
          <w:sz w:val="28"/>
          <w:szCs w:val="28"/>
        </w:rPr>
      </w:pPr>
      <w:r w:rsidRPr="00E71A42">
        <w:rPr>
          <w:b/>
          <w:bCs/>
          <w:sz w:val="28"/>
          <w:szCs w:val="28"/>
        </w:rPr>
        <w:t>10. Порядок отклонения заявок, а также информация об основаниях их отклонения</w:t>
      </w:r>
      <w:r w:rsidR="00FA343A" w:rsidRPr="00E71A42">
        <w:rPr>
          <w:b/>
          <w:bCs/>
          <w:sz w:val="28"/>
          <w:szCs w:val="28"/>
        </w:rPr>
        <w:t>.</w:t>
      </w:r>
    </w:p>
    <w:p w14:paraId="608A3ADB" w14:textId="77909E3C"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На стадии рассмотрения заявки основаниями для отклонения заявки являются:</w:t>
      </w:r>
    </w:p>
    <w:p w14:paraId="3200E08A" w14:textId="7149A8FF"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несоответствие участника отбора требованиям, установленным пунктом 10 Порядка;</w:t>
      </w:r>
    </w:p>
    <w:p w14:paraId="66B2E712" w14:textId="77777777"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непредставление (представление не в полном объеме) документов, указанных в объявлении о проведении отбора;</w:t>
      </w:r>
    </w:p>
    <w:p w14:paraId="78578EAD" w14:textId="77777777"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несоответствие представленных документов и (или) заявки требованиям, установленным в объявлении о проведении отбора;</w:t>
      </w:r>
    </w:p>
    <w:p w14:paraId="52098DB0" w14:textId="77777777"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538D891B" w14:textId="77777777" w:rsidR="004B5879" w:rsidRPr="00E71A42" w:rsidRDefault="004B5879" w:rsidP="004B5879">
      <w:pPr>
        <w:ind w:firstLine="709"/>
        <w:jc w:val="both"/>
        <w:rPr>
          <w:rFonts w:eastAsiaTheme="minorHAnsi"/>
          <w:sz w:val="28"/>
          <w:szCs w:val="28"/>
          <w:lang w:eastAsia="en-US"/>
        </w:rPr>
      </w:pPr>
      <w:r w:rsidRPr="00E71A42">
        <w:rPr>
          <w:rFonts w:eastAsiaTheme="minorHAnsi"/>
          <w:sz w:val="28"/>
          <w:szCs w:val="28"/>
          <w:lang w:eastAsia="en-US"/>
        </w:rPr>
        <w:t>подача участником отбора заявки после даты и (или) времени, определенных для подачи заявок;</w:t>
      </w:r>
    </w:p>
    <w:p w14:paraId="77D1A76C" w14:textId="14365DA8" w:rsidR="004B5879" w:rsidRPr="00E71A42" w:rsidRDefault="004B5879" w:rsidP="004B5879">
      <w:pPr>
        <w:ind w:firstLine="709"/>
        <w:jc w:val="both"/>
        <w:rPr>
          <w:sz w:val="28"/>
          <w:szCs w:val="28"/>
        </w:rPr>
      </w:pPr>
      <w:r w:rsidRPr="00E71A42">
        <w:rPr>
          <w:sz w:val="28"/>
          <w:szCs w:val="28"/>
        </w:rPr>
        <w:t xml:space="preserve">письменный ответ исполнительного органа государственной власти Республики Мордовия и/или Министерства строительства и архитектуры Республики Мордовия в Министерство о том, что проект не согласован в соответствии с абзацами третьим – пятым </w:t>
      </w:r>
      <w:r w:rsidRPr="00E71A42">
        <w:rPr>
          <w:rFonts w:eastAsiaTheme="minorHAnsi"/>
          <w:sz w:val="28"/>
          <w:szCs w:val="28"/>
          <w:lang w:eastAsia="en-US"/>
        </w:rPr>
        <w:t>пункта 30</w:t>
      </w:r>
      <w:r w:rsidRPr="00E71A42">
        <w:rPr>
          <w:rFonts w:asciiTheme="minorHAnsi" w:eastAsiaTheme="minorHAnsi" w:hAnsiTheme="minorHAnsi" w:cstheme="minorBidi"/>
          <w:sz w:val="22"/>
          <w:szCs w:val="22"/>
          <w:lang w:eastAsia="en-US"/>
        </w:rPr>
        <w:t xml:space="preserve"> </w:t>
      </w:r>
      <w:r w:rsidRPr="00E71A42">
        <w:rPr>
          <w:sz w:val="28"/>
          <w:szCs w:val="28"/>
        </w:rPr>
        <w:t>Порядка (с указанием причин не согласования);</w:t>
      </w:r>
    </w:p>
    <w:p w14:paraId="4110D98A" w14:textId="4AE7BE84" w:rsidR="004B5879" w:rsidRPr="00E71A42" w:rsidRDefault="004B5879" w:rsidP="004B5879">
      <w:pPr>
        <w:ind w:firstLine="709"/>
        <w:jc w:val="both"/>
        <w:rPr>
          <w:sz w:val="28"/>
          <w:szCs w:val="28"/>
        </w:rPr>
      </w:pPr>
      <w:r w:rsidRPr="00E71A42">
        <w:rPr>
          <w:sz w:val="28"/>
          <w:szCs w:val="28"/>
        </w:rPr>
        <w:t xml:space="preserve">низкая бюджетная эффективность инвестиционного проекта, определенная в соответствии с </w:t>
      </w:r>
      <w:r w:rsidRPr="00E71A42">
        <w:rPr>
          <w:rFonts w:eastAsiaTheme="minorHAnsi"/>
          <w:sz w:val="28"/>
          <w:szCs w:val="28"/>
          <w:lang w:eastAsia="en-US"/>
        </w:rPr>
        <w:t xml:space="preserve">пунктом 9 </w:t>
      </w:r>
      <w:r w:rsidRPr="00E71A42">
        <w:rPr>
          <w:sz w:val="28"/>
          <w:szCs w:val="28"/>
        </w:rPr>
        <w:t>Порядка.</w:t>
      </w:r>
    </w:p>
    <w:p w14:paraId="6D45525A" w14:textId="6A6BB3A8" w:rsidR="00814ABC" w:rsidRPr="00E71A42" w:rsidRDefault="00EE47E1" w:rsidP="00814ABC">
      <w:pPr>
        <w:tabs>
          <w:tab w:val="left" w:pos="142"/>
          <w:tab w:val="left" w:pos="284"/>
          <w:tab w:val="left" w:pos="851"/>
        </w:tabs>
        <w:spacing w:line="228" w:lineRule="auto"/>
        <w:ind w:firstLine="709"/>
        <w:jc w:val="both"/>
        <w:rPr>
          <w:b/>
          <w:bCs/>
          <w:sz w:val="28"/>
          <w:szCs w:val="28"/>
        </w:rPr>
      </w:pPr>
      <w:r w:rsidRPr="00E71A42">
        <w:rPr>
          <w:b/>
          <w:bCs/>
          <w:sz w:val="28"/>
          <w:szCs w:val="28"/>
        </w:rPr>
        <w:lastRenderedPageBreak/>
        <w:t>1</w:t>
      </w:r>
      <w:r w:rsidR="00720EB4" w:rsidRPr="00E71A42">
        <w:rPr>
          <w:b/>
          <w:bCs/>
          <w:sz w:val="28"/>
          <w:szCs w:val="28"/>
        </w:rPr>
        <w:t>1</w:t>
      </w:r>
      <w:r w:rsidR="00814ABC" w:rsidRPr="00E71A42">
        <w:rPr>
          <w:b/>
          <w:bCs/>
          <w:sz w:val="28"/>
          <w:szCs w:val="28"/>
        </w:rPr>
        <w:t xml:space="preserve">. </w:t>
      </w:r>
      <w:r w:rsidRPr="00E71A42">
        <w:rPr>
          <w:b/>
          <w:bCs/>
          <w:sz w:val="28"/>
          <w:szCs w:val="28"/>
        </w:rPr>
        <w:t>О</w:t>
      </w:r>
      <w:r w:rsidR="00814ABC" w:rsidRPr="00E71A42">
        <w:rPr>
          <w:b/>
          <w:bCs/>
          <w:sz w:val="28"/>
          <w:szCs w:val="28"/>
        </w:rPr>
        <w:t>бъем распределяемой субсидии в рамках отбора, порядок расчета размера субсидии, установленный настоящим Порядком, порядок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FA343A" w:rsidRPr="00E71A42">
        <w:rPr>
          <w:b/>
          <w:bCs/>
          <w:sz w:val="28"/>
          <w:szCs w:val="28"/>
        </w:rPr>
        <w:t>.</w:t>
      </w:r>
    </w:p>
    <w:p w14:paraId="1E563BEA" w14:textId="652ED279" w:rsidR="00814ABC" w:rsidRPr="00E71A42" w:rsidRDefault="00814ABC" w:rsidP="0050768A">
      <w:pPr>
        <w:pStyle w:val="s1"/>
        <w:spacing w:before="0" w:beforeAutospacing="0" w:after="0" w:afterAutospacing="0"/>
        <w:ind w:firstLine="709"/>
        <w:jc w:val="both"/>
        <w:rPr>
          <w:sz w:val="28"/>
          <w:szCs w:val="28"/>
        </w:rPr>
      </w:pPr>
      <w:r w:rsidRPr="00E71A42">
        <w:rPr>
          <w:sz w:val="28"/>
          <w:szCs w:val="28"/>
        </w:rPr>
        <w:t>Устанавливаются следующие периоды возмещения затрат по уплате процентов по кредитным договорам в зависимости от года подачи заявки</w:t>
      </w:r>
      <w:r w:rsidR="00EE47E1" w:rsidRPr="00E71A42">
        <w:rPr>
          <w:sz w:val="28"/>
          <w:szCs w:val="28"/>
        </w:rPr>
        <w:t>:</w:t>
      </w:r>
    </w:p>
    <w:p w14:paraId="7F341E6B" w14:textId="77777777" w:rsidR="00814ABC" w:rsidRPr="00E71A42" w:rsidRDefault="00814ABC" w:rsidP="00814ABC">
      <w:pPr>
        <w:ind w:firstLine="709"/>
        <w:jc w:val="both"/>
        <w:rPr>
          <w:sz w:val="28"/>
          <w:szCs w:val="28"/>
        </w:rPr>
      </w:pPr>
      <w:r w:rsidRPr="00E71A42">
        <w:rPr>
          <w:sz w:val="28"/>
          <w:szCs w:val="28"/>
        </w:rPr>
        <w:t xml:space="preserve">по итогам проведения отбора заявок в 2024 году возмещаются проценты, начисленные кредитной организацией за период с 1 июля 2023 года по 30 июня 2024 года (включительно) и оплаченные Инвестором не позднее 15 июля 2024 года; </w:t>
      </w:r>
    </w:p>
    <w:p w14:paraId="4D4FAD00" w14:textId="3F83A54E" w:rsidR="00814ABC" w:rsidRPr="00E71A42" w:rsidRDefault="00814ABC" w:rsidP="00EE47E1">
      <w:pPr>
        <w:ind w:firstLine="709"/>
        <w:jc w:val="both"/>
        <w:rPr>
          <w:sz w:val="28"/>
          <w:szCs w:val="28"/>
        </w:rPr>
      </w:pPr>
      <w:r w:rsidRPr="00E71A42">
        <w:rPr>
          <w:sz w:val="28"/>
          <w:szCs w:val="28"/>
        </w:rPr>
        <w:t>Максимальный размер предоставляемой субсидии участнику отбора не может превышать сумму 50 000 000 рублей за один период возмещения затрат, установленный в соответствии с настоящим пунктом, а также установленных лимитов бюджетных обязательств для предоставления субсидии в соответствующем периоде возмещения затрат.</w:t>
      </w:r>
    </w:p>
    <w:p w14:paraId="5725ACBC" w14:textId="40617E97" w:rsidR="00F0475A" w:rsidRPr="00E71A42" w:rsidRDefault="00EE47E1" w:rsidP="0050768A">
      <w:pPr>
        <w:pStyle w:val="s1"/>
        <w:spacing w:before="0" w:beforeAutospacing="0" w:after="0" w:afterAutospacing="0"/>
        <w:ind w:firstLine="709"/>
        <w:jc w:val="both"/>
        <w:rPr>
          <w:b/>
          <w:sz w:val="28"/>
          <w:szCs w:val="28"/>
        </w:rPr>
      </w:pPr>
      <w:r w:rsidRPr="00E71A42">
        <w:rPr>
          <w:b/>
          <w:sz w:val="28"/>
          <w:szCs w:val="28"/>
        </w:rPr>
        <w:t>1</w:t>
      </w:r>
      <w:r w:rsidR="00720EB4" w:rsidRPr="00E71A42">
        <w:rPr>
          <w:b/>
          <w:sz w:val="28"/>
          <w:szCs w:val="28"/>
        </w:rPr>
        <w:t>2</w:t>
      </w:r>
      <w:r w:rsidR="00F0475A" w:rsidRPr="00E71A42">
        <w:rPr>
          <w:b/>
          <w:sz w:val="28"/>
          <w:szCs w:val="28"/>
        </w:rPr>
        <w:t>. Порядок предоставления участникам отбора разъяснений положений объявления о проведении отбора, дата начала и окончания срока такого представления</w:t>
      </w:r>
      <w:r w:rsidR="00FA343A" w:rsidRPr="00E71A42">
        <w:rPr>
          <w:b/>
          <w:sz w:val="28"/>
          <w:szCs w:val="28"/>
        </w:rPr>
        <w:t>.</w:t>
      </w:r>
    </w:p>
    <w:p w14:paraId="345CFAE9" w14:textId="3DC27E27"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6E128433" w14:textId="02001C2B"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Министерство в ответ на запрос, указанный в пункте 27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14:paraId="57668446" w14:textId="3476677B"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Доступ к разъяснению, формируемому в системе «Электронный бюджет», предоставляется всем участникам отбора.</w:t>
      </w:r>
    </w:p>
    <w:p w14:paraId="51A6B4F1" w14:textId="45062F56" w:rsidR="00A342DC" w:rsidRPr="00E71A42" w:rsidRDefault="00A342DC" w:rsidP="0050768A">
      <w:pPr>
        <w:pStyle w:val="s1"/>
        <w:spacing w:before="0" w:beforeAutospacing="0" w:after="0" w:afterAutospacing="0"/>
        <w:ind w:firstLine="709"/>
        <w:jc w:val="both"/>
        <w:rPr>
          <w:b/>
          <w:sz w:val="28"/>
          <w:szCs w:val="28"/>
        </w:rPr>
      </w:pPr>
      <w:r w:rsidRPr="00E71A42">
        <w:rPr>
          <w:b/>
          <w:sz w:val="28"/>
          <w:szCs w:val="28"/>
        </w:rPr>
        <w:t>1</w:t>
      </w:r>
      <w:r w:rsidR="00720EB4" w:rsidRPr="00E71A42">
        <w:rPr>
          <w:b/>
          <w:sz w:val="28"/>
          <w:szCs w:val="28"/>
        </w:rPr>
        <w:t>3</w:t>
      </w:r>
      <w:r w:rsidRPr="00E71A42">
        <w:rPr>
          <w:b/>
          <w:sz w:val="28"/>
          <w:szCs w:val="28"/>
        </w:rPr>
        <w:t>. Срок, в течение которого победитель (победители) отбора должен подписать соглашение о предоставлении субсидии</w:t>
      </w:r>
      <w:r w:rsidR="00FA343A" w:rsidRPr="00E71A42">
        <w:rPr>
          <w:b/>
          <w:sz w:val="28"/>
          <w:szCs w:val="28"/>
        </w:rPr>
        <w:t>.</w:t>
      </w:r>
    </w:p>
    <w:p w14:paraId="0010A8B3" w14:textId="1DDF04E3"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По результатам отбора с победителем (победителями) отбора заключается соглашение.</w:t>
      </w:r>
    </w:p>
    <w:p w14:paraId="1A249147" w14:textId="77777777"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14:paraId="07E617C1" w14:textId="77777777"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 xml:space="preserve">Министерство в течение 2 рабочих дней со дня размещения протокола подведения итогов отбора на едином портале формирует проекты </w:t>
      </w:r>
      <w:r w:rsidRPr="00E71A42">
        <w:rPr>
          <w:rFonts w:eastAsiaTheme="minorHAnsi"/>
          <w:sz w:val="28"/>
          <w:szCs w:val="28"/>
          <w:lang w:eastAsia="en-US"/>
        </w:rPr>
        <w:lastRenderedPageBreak/>
        <w:t>соглашений, дополнительных соглашений к соглашениям (при необходимости) в системе «Электронный бюджет».</w:t>
      </w:r>
    </w:p>
    <w:p w14:paraId="212A08C5" w14:textId="77777777"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Соглашение, дополнительное соглашение к соглашению, в том числе дополнительное соглашение о расторжении соглашения (при необходимости), между Министерством и победителем (победителями) отбора заключается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649F440D" w14:textId="77777777"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28164041" w14:textId="1653A658" w:rsidR="00F0475A" w:rsidRPr="00E71A42" w:rsidRDefault="00A342DC" w:rsidP="00A342DC">
      <w:pPr>
        <w:pStyle w:val="s1"/>
        <w:spacing w:before="0" w:beforeAutospacing="0" w:after="0" w:afterAutospacing="0"/>
        <w:ind w:firstLine="709"/>
        <w:jc w:val="both"/>
        <w:rPr>
          <w:b/>
          <w:sz w:val="28"/>
          <w:szCs w:val="28"/>
        </w:rPr>
      </w:pPr>
      <w:r w:rsidRPr="00E71A42">
        <w:rPr>
          <w:b/>
          <w:sz w:val="28"/>
          <w:szCs w:val="28"/>
        </w:rPr>
        <w:t>1</w:t>
      </w:r>
      <w:r w:rsidR="00720EB4" w:rsidRPr="00E71A42">
        <w:rPr>
          <w:b/>
          <w:sz w:val="28"/>
          <w:szCs w:val="28"/>
        </w:rPr>
        <w:t>4</w:t>
      </w:r>
      <w:r w:rsidRPr="00E71A42">
        <w:rPr>
          <w:b/>
          <w:sz w:val="28"/>
          <w:szCs w:val="28"/>
        </w:rPr>
        <w:t>. Условия признания победителя (победителей) отбора уклонившимся от заключения соглашения о предоставлении субсидии</w:t>
      </w:r>
      <w:r w:rsidR="00FA343A" w:rsidRPr="00E71A42">
        <w:rPr>
          <w:b/>
          <w:sz w:val="28"/>
          <w:szCs w:val="28"/>
        </w:rPr>
        <w:t>.</w:t>
      </w:r>
    </w:p>
    <w:p w14:paraId="6E168711" w14:textId="1D2F8708" w:rsidR="00481039" w:rsidRPr="00E71A42" w:rsidRDefault="00481039" w:rsidP="00481039">
      <w:pPr>
        <w:ind w:firstLine="709"/>
        <w:jc w:val="both"/>
        <w:rPr>
          <w:rFonts w:eastAsiaTheme="minorHAnsi"/>
          <w:sz w:val="28"/>
          <w:szCs w:val="28"/>
          <w:lang w:eastAsia="en-US"/>
        </w:rPr>
      </w:pPr>
      <w:r w:rsidRPr="00E71A42">
        <w:rPr>
          <w:rFonts w:eastAsiaTheme="minorHAnsi"/>
          <w:sz w:val="28"/>
          <w:szCs w:val="28"/>
          <w:lang w:eastAsia="en-US"/>
        </w:rPr>
        <w:t>Если победитель отбора не подписал соглашение в течение 3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14:paraId="0E7148A8" w14:textId="6D1F8358" w:rsidR="00A342DC" w:rsidRPr="00E71A42" w:rsidRDefault="00A342DC" w:rsidP="00A342DC">
      <w:pPr>
        <w:pStyle w:val="s1"/>
        <w:spacing w:before="0" w:beforeAutospacing="0" w:after="0" w:afterAutospacing="0"/>
        <w:ind w:firstLine="709"/>
        <w:jc w:val="both"/>
        <w:rPr>
          <w:b/>
          <w:sz w:val="28"/>
          <w:szCs w:val="28"/>
        </w:rPr>
      </w:pPr>
      <w:r w:rsidRPr="00E71A42">
        <w:rPr>
          <w:b/>
          <w:sz w:val="28"/>
          <w:szCs w:val="28"/>
        </w:rPr>
        <w:t>1</w:t>
      </w:r>
      <w:r w:rsidR="00720EB4" w:rsidRPr="00E71A42">
        <w:rPr>
          <w:b/>
          <w:sz w:val="28"/>
          <w:szCs w:val="28"/>
        </w:rPr>
        <w:t>5</w:t>
      </w:r>
      <w:r w:rsidRPr="00E71A42">
        <w:rPr>
          <w:b/>
          <w:sz w:val="28"/>
          <w:szCs w:val="28"/>
        </w:rPr>
        <w:t xml:space="preserve">. </w:t>
      </w:r>
      <w:r w:rsidR="00481039" w:rsidRPr="00E71A42">
        <w:rPr>
          <w:b/>
          <w:sz w:val="28"/>
          <w:szCs w:val="28"/>
        </w:rPr>
        <w:t>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сети «Интернет»</w:t>
      </w:r>
      <w:r w:rsidR="00FA343A" w:rsidRPr="00E71A42">
        <w:rPr>
          <w:b/>
          <w:sz w:val="28"/>
          <w:szCs w:val="28"/>
        </w:rPr>
        <w:t>.</w:t>
      </w:r>
    </w:p>
    <w:p w14:paraId="013220CE" w14:textId="440B5F81" w:rsidR="00481039" w:rsidRPr="00E71A42" w:rsidRDefault="00481039" w:rsidP="00481039">
      <w:pPr>
        <w:ind w:firstLine="709"/>
        <w:jc w:val="both"/>
        <w:rPr>
          <w:sz w:val="28"/>
          <w:szCs w:val="28"/>
        </w:rPr>
      </w:pPr>
      <w:r w:rsidRPr="00E71A42">
        <w:rPr>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(протокол Комиссии).</w:t>
      </w:r>
    </w:p>
    <w:p w14:paraId="7B213C33" w14:textId="77777777" w:rsidR="00481039" w:rsidRPr="00481039" w:rsidRDefault="00481039" w:rsidP="00481039">
      <w:pPr>
        <w:ind w:firstLine="709"/>
        <w:jc w:val="both"/>
        <w:rPr>
          <w:rFonts w:eastAsiaTheme="minorHAnsi"/>
          <w:sz w:val="28"/>
          <w:szCs w:val="28"/>
          <w:lang w:eastAsia="en-US"/>
        </w:rPr>
      </w:pPr>
      <w:r w:rsidRPr="00E71A42">
        <w:rPr>
          <w:rFonts w:eastAsiaTheme="minorHAnsi"/>
          <w:sz w:val="28"/>
          <w:szCs w:val="28"/>
          <w:lang w:eastAsia="en-US"/>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экономики, торговли и предпринимательства Республики Мордовия (уполномоченного им лица) в системе «Электронный бюджет», а также размещается на едином портале и на официальном сайте Министерства в сети «Интернет» не позднее 1 рабочего дня, следующего за днем его подписания.</w:t>
      </w:r>
    </w:p>
    <w:p w14:paraId="0EDFB449" w14:textId="77777777" w:rsidR="00481039" w:rsidRPr="003C5A40" w:rsidRDefault="00481039" w:rsidP="00A342DC">
      <w:pPr>
        <w:pStyle w:val="s1"/>
        <w:spacing w:before="0" w:beforeAutospacing="0" w:after="0" w:afterAutospacing="0"/>
        <w:ind w:firstLine="709"/>
        <w:jc w:val="both"/>
        <w:rPr>
          <w:bCs/>
          <w:sz w:val="28"/>
          <w:szCs w:val="28"/>
        </w:rPr>
      </w:pPr>
    </w:p>
    <w:p w14:paraId="45A53A1F" w14:textId="77777777" w:rsidR="00B86ADD" w:rsidRPr="005C6FAA" w:rsidRDefault="00B86ADD" w:rsidP="00A342DC">
      <w:pPr>
        <w:pStyle w:val="s1"/>
        <w:spacing w:before="0" w:beforeAutospacing="0" w:after="0" w:afterAutospacing="0"/>
        <w:ind w:firstLine="709"/>
        <w:jc w:val="both"/>
        <w:rPr>
          <w:sz w:val="28"/>
          <w:szCs w:val="28"/>
        </w:rPr>
      </w:pPr>
    </w:p>
    <w:sectPr w:rsidR="00B86ADD" w:rsidRPr="005C6FAA" w:rsidSect="00E12686">
      <w:pgSz w:w="11906" w:h="16838"/>
      <w:pgMar w:top="1134" w:right="851" w:bottom="105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97FE" w14:textId="77777777" w:rsidR="00710DA9" w:rsidRDefault="00710DA9" w:rsidP="00617B40">
      <w:r>
        <w:separator/>
      </w:r>
    </w:p>
  </w:endnote>
  <w:endnote w:type="continuationSeparator" w:id="0">
    <w:p w14:paraId="781FC281" w14:textId="77777777" w:rsidR="00710DA9" w:rsidRDefault="00710DA9"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F31FB" w14:textId="77777777" w:rsidR="00710DA9" w:rsidRDefault="00710DA9" w:rsidP="00617B40">
      <w:r>
        <w:separator/>
      </w:r>
    </w:p>
  </w:footnote>
  <w:footnote w:type="continuationSeparator" w:id="0">
    <w:p w14:paraId="64D71AFB" w14:textId="77777777" w:rsidR="00710DA9" w:rsidRDefault="00710DA9" w:rsidP="0061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1AC2"/>
    <w:rsid w:val="00002FD0"/>
    <w:rsid w:val="00022056"/>
    <w:rsid w:val="0002473F"/>
    <w:rsid w:val="00032399"/>
    <w:rsid w:val="00033E1F"/>
    <w:rsid w:val="00045F63"/>
    <w:rsid w:val="00050509"/>
    <w:rsid w:val="00056D28"/>
    <w:rsid w:val="00060C29"/>
    <w:rsid w:val="000843D9"/>
    <w:rsid w:val="0008696E"/>
    <w:rsid w:val="00094C89"/>
    <w:rsid w:val="000A44A9"/>
    <w:rsid w:val="000B7922"/>
    <w:rsid w:val="000C563C"/>
    <w:rsid w:val="000D04C8"/>
    <w:rsid w:val="000D078E"/>
    <w:rsid w:val="000D2EFE"/>
    <w:rsid w:val="000E49CC"/>
    <w:rsid w:val="000E4C8D"/>
    <w:rsid w:val="000F242D"/>
    <w:rsid w:val="000F5015"/>
    <w:rsid w:val="000F55D9"/>
    <w:rsid w:val="000F7E71"/>
    <w:rsid w:val="00102ACD"/>
    <w:rsid w:val="001202CF"/>
    <w:rsid w:val="001250C8"/>
    <w:rsid w:val="00150380"/>
    <w:rsid w:val="00164A14"/>
    <w:rsid w:val="00171E44"/>
    <w:rsid w:val="00172A06"/>
    <w:rsid w:val="0018600B"/>
    <w:rsid w:val="001865EE"/>
    <w:rsid w:val="001973BB"/>
    <w:rsid w:val="0019783B"/>
    <w:rsid w:val="001C5C3F"/>
    <w:rsid w:val="001D6D4E"/>
    <w:rsid w:val="001E3524"/>
    <w:rsid w:val="001E4F7C"/>
    <w:rsid w:val="001E6790"/>
    <w:rsid w:val="001F06CD"/>
    <w:rsid w:val="001F66FA"/>
    <w:rsid w:val="00202DB5"/>
    <w:rsid w:val="002040CD"/>
    <w:rsid w:val="00217599"/>
    <w:rsid w:val="00220034"/>
    <w:rsid w:val="00221A19"/>
    <w:rsid w:val="002245BC"/>
    <w:rsid w:val="002365A4"/>
    <w:rsid w:val="002379E4"/>
    <w:rsid w:val="00263B7B"/>
    <w:rsid w:val="00263D64"/>
    <w:rsid w:val="00267929"/>
    <w:rsid w:val="002800D9"/>
    <w:rsid w:val="002916D8"/>
    <w:rsid w:val="002920ED"/>
    <w:rsid w:val="002A7573"/>
    <w:rsid w:val="002E651E"/>
    <w:rsid w:val="00301280"/>
    <w:rsid w:val="00303BE1"/>
    <w:rsid w:val="0030512D"/>
    <w:rsid w:val="00307FB9"/>
    <w:rsid w:val="00320860"/>
    <w:rsid w:val="0033782F"/>
    <w:rsid w:val="003501A1"/>
    <w:rsid w:val="00376951"/>
    <w:rsid w:val="00396E72"/>
    <w:rsid w:val="003A2074"/>
    <w:rsid w:val="003B6711"/>
    <w:rsid w:val="003C2778"/>
    <w:rsid w:val="003C5A40"/>
    <w:rsid w:val="003D2D3C"/>
    <w:rsid w:val="003D3FD0"/>
    <w:rsid w:val="003E3689"/>
    <w:rsid w:val="003E6052"/>
    <w:rsid w:val="003F0E14"/>
    <w:rsid w:val="00403DB9"/>
    <w:rsid w:val="004066F6"/>
    <w:rsid w:val="0041195D"/>
    <w:rsid w:val="00423270"/>
    <w:rsid w:val="0043709A"/>
    <w:rsid w:val="00444D4C"/>
    <w:rsid w:val="0046276E"/>
    <w:rsid w:val="00467C8F"/>
    <w:rsid w:val="00472068"/>
    <w:rsid w:val="00473120"/>
    <w:rsid w:val="00473DBC"/>
    <w:rsid w:val="00476734"/>
    <w:rsid w:val="004809C9"/>
    <w:rsid w:val="00481039"/>
    <w:rsid w:val="004950A4"/>
    <w:rsid w:val="004A7E60"/>
    <w:rsid w:val="004B131C"/>
    <w:rsid w:val="004B45B3"/>
    <w:rsid w:val="004B5879"/>
    <w:rsid w:val="004E29B2"/>
    <w:rsid w:val="004E337D"/>
    <w:rsid w:val="004E47EA"/>
    <w:rsid w:val="005010DD"/>
    <w:rsid w:val="0050768A"/>
    <w:rsid w:val="00520A8B"/>
    <w:rsid w:val="00526003"/>
    <w:rsid w:val="00535752"/>
    <w:rsid w:val="005439BD"/>
    <w:rsid w:val="00566CB0"/>
    <w:rsid w:val="00574A04"/>
    <w:rsid w:val="0059136D"/>
    <w:rsid w:val="005A0987"/>
    <w:rsid w:val="005A66B0"/>
    <w:rsid w:val="005B7083"/>
    <w:rsid w:val="005C283C"/>
    <w:rsid w:val="005C4BC2"/>
    <w:rsid w:val="005C4F99"/>
    <w:rsid w:val="005C6FAA"/>
    <w:rsid w:val="005D30D1"/>
    <w:rsid w:val="005F0864"/>
    <w:rsid w:val="005F2FE4"/>
    <w:rsid w:val="005F587B"/>
    <w:rsid w:val="00617B40"/>
    <w:rsid w:val="00626321"/>
    <w:rsid w:val="00636F28"/>
    <w:rsid w:val="0063789D"/>
    <w:rsid w:val="0064084B"/>
    <w:rsid w:val="006434F4"/>
    <w:rsid w:val="00656F8B"/>
    <w:rsid w:val="00657FD6"/>
    <w:rsid w:val="0066334E"/>
    <w:rsid w:val="0067195A"/>
    <w:rsid w:val="006722F9"/>
    <w:rsid w:val="00683A10"/>
    <w:rsid w:val="00690316"/>
    <w:rsid w:val="006A43BD"/>
    <w:rsid w:val="006A5E1B"/>
    <w:rsid w:val="006C149A"/>
    <w:rsid w:val="006C37AF"/>
    <w:rsid w:val="006D1520"/>
    <w:rsid w:val="006E1CB1"/>
    <w:rsid w:val="006E2DA8"/>
    <w:rsid w:val="006E604F"/>
    <w:rsid w:val="006E625D"/>
    <w:rsid w:val="006E6ED7"/>
    <w:rsid w:val="006E7DC8"/>
    <w:rsid w:val="00710DA9"/>
    <w:rsid w:val="00713148"/>
    <w:rsid w:val="0071695A"/>
    <w:rsid w:val="00717090"/>
    <w:rsid w:val="00720EB4"/>
    <w:rsid w:val="007343BF"/>
    <w:rsid w:val="00741733"/>
    <w:rsid w:val="00742E5A"/>
    <w:rsid w:val="00752482"/>
    <w:rsid w:val="00755E6C"/>
    <w:rsid w:val="00775039"/>
    <w:rsid w:val="00777C55"/>
    <w:rsid w:val="0079188D"/>
    <w:rsid w:val="007978B9"/>
    <w:rsid w:val="007B2A28"/>
    <w:rsid w:val="007B732B"/>
    <w:rsid w:val="007C1955"/>
    <w:rsid w:val="007C3E1E"/>
    <w:rsid w:val="007C655D"/>
    <w:rsid w:val="007D115D"/>
    <w:rsid w:val="007D472F"/>
    <w:rsid w:val="007E105F"/>
    <w:rsid w:val="007F026B"/>
    <w:rsid w:val="00800ACE"/>
    <w:rsid w:val="00806833"/>
    <w:rsid w:val="00806ADD"/>
    <w:rsid w:val="00814ABC"/>
    <w:rsid w:val="00834676"/>
    <w:rsid w:val="00835AE6"/>
    <w:rsid w:val="0085049C"/>
    <w:rsid w:val="00880285"/>
    <w:rsid w:val="0088453C"/>
    <w:rsid w:val="00892415"/>
    <w:rsid w:val="00893223"/>
    <w:rsid w:val="008A299D"/>
    <w:rsid w:val="008C15EF"/>
    <w:rsid w:val="008C2ACB"/>
    <w:rsid w:val="008E4601"/>
    <w:rsid w:val="008E4953"/>
    <w:rsid w:val="008F4406"/>
    <w:rsid w:val="008F7434"/>
    <w:rsid w:val="009011A8"/>
    <w:rsid w:val="0091163A"/>
    <w:rsid w:val="009138B2"/>
    <w:rsid w:val="0091599B"/>
    <w:rsid w:val="009215D2"/>
    <w:rsid w:val="00933810"/>
    <w:rsid w:val="00933D67"/>
    <w:rsid w:val="00935094"/>
    <w:rsid w:val="0095181D"/>
    <w:rsid w:val="009710E1"/>
    <w:rsid w:val="00973621"/>
    <w:rsid w:val="009849AC"/>
    <w:rsid w:val="00987112"/>
    <w:rsid w:val="00995504"/>
    <w:rsid w:val="009B5911"/>
    <w:rsid w:val="009B7082"/>
    <w:rsid w:val="009C0855"/>
    <w:rsid w:val="009C7CFC"/>
    <w:rsid w:val="009D2657"/>
    <w:rsid w:val="009D2A75"/>
    <w:rsid w:val="009D6BE7"/>
    <w:rsid w:val="009E3689"/>
    <w:rsid w:val="009E45E6"/>
    <w:rsid w:val="009E5253"/>
    <w:rsid w:val="009F6EC2"/>
    <w:rsid w:val="00A02E4D"/>
    <w:rsid w:val="00A13901"/>
    <w:rsid w:val="00A33884"/>
    <w:rsid w:val="00A33D50"/>
    <w:rsid w:val="00A342DC"/>
    <w:rsid w:val="00A37964"/>
    <w:rsid w:val="00A73128"/>
    <w:rsid w:val="00A82EDD"/>
    <w:rsid w:val="00A93462"/>
    <w:rsid w:val="00A975D4"/>
    <w:rsid w:val="00AA01D3"/>
    <w:rsid w:val="00AA27E7"/>
    <w:rsid w:val="00AA3EEE"/>
    <w:rsid w:val="00AA6107"/>
    <w:rsid w:val="00AB6B57"/>
    <w:rsid w:val="00AC194A"/>
    <w:rsid w:val="00AE5D5E"/>
    <w:rsid w:val="00AE6A30"/>
    <w:rsid w:val="00AF0008"/>
    <w:rsid w:val="00AF451E"/>
    <w:rsid w:val="00B24987"/>
    <w:rsid w:val="00B35532"/>
    <w:rsid w:val="00B4402D"/>
    <w:rsid w:val="00B64BB4"/>
    <w:rsid w:val="00B67260"/>
    <w:rsid w:val="00B72969"/>
    <w:rsid w:val="00B73372"/>
    <w:rsid w:val="00B733C8"/>
    <w:rsid w:val="00B750BF"/>
    <w:rsid w:val="00B81B63"/>
    <w:rsid w:val="00B86ADD"/>
    <w:rsid w:val="00B95BDF"/>
    <w:rsid w:val="00B976C7"/>
    <w:rsid w:val="00BA12AE"/>
    <w:rsid w:val="00BA43FB"/>
    <w:rsid w:val="00BB3E49"/>
    <w:rsid w:val="00BC3E29"/>
    <w:rsid w:val="00BE3DB0"/>
    <w:rsid w:val="00BF262A"/>
    <w:rsid w:val="00C1548D"/>
    <w:rsid w:val="00C167D1"/>
    <w:rsid w:val="00C25ACD"/>
    <w:rsid w:val="00C2706A"/>
    <w:rsid w:val="00C2795E"/>
    <w:rsid w:val="00C34395"/>
    <w:rsid w:val="00C34EA2"/>
    <w:rsid w:val="00C36F5A"/>
    <w:rsid w:val="00C42494"/>
    <w:rsid w:val="00C50D1C"/>
    <w:rsid w:val="00C6260B"/>
    <w:rsid w:val="00C63427"/>
    <w:rsid w:val="00C7166C"/>
    <w:rsid w:val="00C74513"/>
    <w:rsid w:val="00C862B7"/>
    <w:rsid w:val="00C870C1"/>
    <w:rsid w:val="00C9316F"/>
    <w:rsid w:val="00C95667"/>
    <w:rsid w:val="00CC1F1C"/>
    <w:rsid w:val="00CC3508"/>
    <w:rsid w:val="00CD02C9"/>
    <w:rsid w:val="00CD4E8D"/>
    <w:rsid w:val="00CD67D3"/>
    <w:rsid w:val="00CD7392"/>
    <w:rsid w:val="00CE2AFF"/>
    <w:rsid w:val="00CF0A0E"/>
    <w:rsid w:val="00CF1016"/>
    <w:rsid w:val="00D03C34"/>
    <w:rsid w:val="00D05C32"/>
    <w:rsid w:val="00D13732"/>
    <w:rsid w:val="00D1416B"/>
    <w:rsid w:val="00D212E6"/>
    <w:rsid w:val="00D26095"/>
    <w:rsid w:val="00D31B76"/>
    <w:rsid w:val="00D44A28"/>
    <w:rsid w:val="00D45D35"/>
    <w:rsid w:val="00D462DB"/>
    <w:rsid w:val="00D505D5"/>
    <w:rsid w:val="00D52AB7"/>
    <w:rsid w:val="00D53BAF"/>
    <w:rsid w:val="00D60B80"/>
    <w:rsid w:val="00D651FA"/>
    <w:rsid w:val="00D735BC"/>
    <w:rsid w:val="00D8292C"/>
    <w:rsid w:val="00D873E7"/>
    <w:rsid w:val="00DA45B6"/>
    <w:rsid w:val="00DA56B3"/>
    <w:rsid w:val="00DA5F1A"/>
    <w:rsid w:val="00DA6077"/>
    <w:rsid w:val="00DB23A2"/>
    <w:rsid w:val="00DB3A0E"/>
    <w:rsid w:val="00DC6E01"/>
    <w:rsid w:val="00DD277F"/>
    <w:rsid w:val="00DD67F7"/>
    <w:rsid w:val="00DE54EE"/>
    <w:rsid w:val="00DF2768"/>
    <w:rsid w:val="00E06A77"/>
    <w:rsid w:val="00E12686"/>
    <w:rsid w:val="00E1675E"/>
    <w:rsid w:val="00E30ECA"/>
    <w:rsid w:val="00E44D35"/>
    <w:rsid w:val="00E51B99"/>
    <w:rsid w:val="00E624C3"/>
    <w:rsid w:val="00E6780F"/>
    <w:rsid w:val="00E71A42"/>
    <w:rsid w:val="00E974B0"/>
    <w:rsid w:val="00EA15FA"/>
    <w:rsid w:val="00EA2974"/>
    <w:rsid w:val="00EB3A44"/>
    <w:rsid w:val="00EB4C20"/>
    <w:rsid w:val="00EC7F85"/>
    <w:rsid w:val="00EE47E1"/>
    <w:rsid w:val="00EF214F"/>
    <w:rsid w:val="00EF2BB7"/>
    <w:rsid w:val="00F007A8"/>
    <w:rsid w:val="00F0475A"/>
    <w:rsid w:val="00F155DA"/>
    <w:rsid w:val="00F262C9"/>
    <w:rsid w:val="00F42E6F"/>
    <w:rsid w:val="00F47D4B"/>
    <w:rsid w:val="00F664F3"/>
    <w:rsid w:val="00F67689"/>
    <w:rsid w:val="00F70D20"/>
    <w:rsid w:val="00F84B65"/>
    <w:rsid w:val="00F94DCA"/>
    <w:rsid w:val="00F96C3F"/>
    <w:rsid w:val="00FA343A"/>
    <w:rsid w:val="00FB2602"/>
    <w:rsid w:val="00FB40EA"/>
    <w:rsid w:val="00FB708A"/>
    <w:rsid w:val="00FC3DBE"/>
    <w:rsid w:val="00FD0EBC"/>
    <w:rsid w:val="00FD14E8"/>
    <w:rsid w:val="00FD1586"/>
    <w:rsid w:val="00FE09A6"/>
    <w:rsid w:val="00FF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63B7B"/>
    <w:pPr>
      <w:keepNext/>
      <w:jc w:val="center"/>
      <w:outlineLvl w:val="0"/>
    </w:pPr>
    <w:rPr>
      <w:sz w:val="28"/>
    </w:rPr>
  </w:style>
  <w:style w:type="paragraph" w:styleId="3">
    <w:name w:val="heading 3"/>
    <w:basedOn w:val="a"/>
    <w:next w:val="a"/>
    <w:link w:val="30"/>
    <w:qFormat/>
    <w:rsid w:val="00263B7B"/>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1">
    <w:name w:val="Body Text Indent 3"/>
    <w:basedOn w:val="a"/>
    <w:link w:val="32"/>
    <w:uiPriority w:val="99"/>
    <w:rsid w:val="00F47D4B"/>
    <w:pPr>
      <w:spacing w:line="360" w:lineRule="auto"/>
      <w:ind w:firstLine="709"/>
      <w:jc w:val="both"/>
    </w:pPr>
    <w:rPr>
      <w:sz w:val="28"/>
    </w:rPr>
  </w:style>
  <w:style w:type="character" w:customStyle="1" w:styleId="32">
    <w:name w:val="Основной текст с отступом 3 Знак"/>
    <w:basedOn w:val="a0"/>
    <w:link w:val="31"/>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0C563C"/>
    <w:pPr>
      <w:spacing w:after="120"/>
    </w:pPr>
  </w:style>
  <w:style w:type="character" w:customStyle="1" w:styleId="ac">
    <w:name w:val="Основной текст Знак"/>
    <w:basedOn w:val="a0"/>
    <w:link w:val="ab"/>
    <w:uiPriority w:val="99"/>
    <w:semiHidden/>
    <w:rsid w:val="000C563C"/>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263B7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63B7B"/>
    <w:rPr>
      <w:rFonts w:ascii="Times New Roman" w:eastAsia="Times New Roman" w:hAnsi="Times New Roman" w:cs="Times New Roman"/>
      <w:sz w:val="24"/>
      <w:szCs w:val="20"/>
      <w:lang w:eastAsia="ru-RU"/>
    </w:rPr>
  </w:style>
  <w:style w:type="character" w:customStyle="1" w:styleId="markedcontent">
    <w:name w:val="markedcontent"/>
    <w:basedOn w:val="a0"/>
    <w:rsid w:val="00C9316F"/>
  </w:style>
  <w:style w:type="paragraph" w:customStyle="1" w:styleId="s1">
    <w:name w:val="s_1"/>
    <w:basedOn w:val="a"/>
    <w:rsid w:val="001250C8"/>
    <w:pPr>
      <w:spacing w:before="100" w:beforeAutospacing="1" w:after="100" w:afterAutospacing="1"/>
    </w:pPr>
    <w:rPr>
      <w:szCs w:val="24"/>
    </w:rPr>
  </w:style>
  <w:style w:type="character" w:customStyle="1" w:styleId="highlightsearch">
    <w:name w:val="highlightsearch"/>
    <w:basedOn w:val="a0"/>
    <w:rsid w:val="005C6FAA"/>
  </w:style>
  <w:style w:type="character" w:styleId="ad">
    <w:name w:val="Emphasis"/>
    <w:uiPriority w:val="20"/>
    <w:qFormat/>
    <w:rsid w:val="00FE09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63B7B"/>
    <w:pPr>
      <w:keepNext/>
      <w:jc w:val="center"/>
      <w:outlineLvl w:val="0"/>
    </w:pPr>
    <w:rPr>
      <w:sz w:val="28"/>
    </w:rPr>
  </w:style>
  <w:style w:type="paragraph" w:styleId="3">
    <w:name w:val="heading 3"/>
    <w:basedOn w:val="a"/>
    <w:next w:val="a"/>
    <w:link w:val="30"/>
    <w:qFormat/>
    <w:rsid w:val="00263B7B"/>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1">
    <w:name w:val="Body Text Indent 3"/>
    <w:basedOn w:val="a"/>
    <w:link w:val="32"/>
    <w:uiPriority w:val="99"/>
    <w:rsid w:val="00F47D4B"/>
    <w:pPr>
      <w:spacing w:line="360" w:lineRule="auto"/>
      <w:ind w:firstLine="709"/>
      <w:jc w:val="both"/>
    </w:pPr>
    <w:rPr>
      <w:sz w:val="28"/>
    </w:rPr>
  </w:style>
  <w:style w:type="character" w:customStyle="1" w:styleId="32">
    <w:name w:val="Основной текст с отступом 3 Знак"/>
    <w:basedOn w:val="a0"/>
    <w:link w:val="31"/>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0C563C"/>
    <w:pPr>
      <w:spacing w:after="120"/>
    </w:pPr>
  </w:style>
  <w:style w:type="character" w:customStyle="1" w:styleId="ac">
    <w:name w:val="Основной текст Знак"/>
    <w:basedOn w:val="a0"/>
    <w:link w:val="ab"/>
    <w:uiPriority w:val="99"/>
    <w:semiHidden/>
    <w:rsid w:val="000C563C"/>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263B7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63B7B"/>
    <w:rPr>
      <w:rFonts w:ascii="Times New Roman" w:eastAsia="Times New Roman" w:hAnsi="Times New Roman" w:cs="Times New Roman"/>
      <w:sz w:val="24"/>
      <w:szCs w:val="20"/>
      <w:lang w:eastAsia="ru-RU"/>
    </w:rPr>
  </w:style>
  <w:style w:type="character" w:customStyle="1" w:styleId="markedcontent">
    <w:name w:val="markedcontent"/>
    <w:basedOn w:val="a0"/>
    <w:rsid w:val="00C9316F"/>
  </w:style>
  <w:style w:type="paragraph" w:customStyle="1" w:styleId="s1">
    <w:name w:val="s_1"/>
    <w:basedOn w:val="a"/>
    <w:rsid w:val="001250C8"/>
    <w:pPr>
      <w:spacing w:before="100" w:beforeAutospacing="1" w:after="100" w:afterAutospacing="1"/>
    </w:pPr>
    <w:rPr>
      <w:szCs w:val="24"/>
    </w:rPr>
  </w:style>
  <w:style w:type="character" w:customStyle="1" w:styleId="highlightsearch">
    <w:name w:val="highlightsearch"/>
    <w:basedOn w:val="a0"/>
    <w:rsid w:val="005C6FAA"/>
  </w:style>
  <w:style w:type="character" w:styleId="ad">
    <w:name w:val="Emphasis"/>
    <w:uiPriority w:val="20"/>
    <w:qFormat/>
    <w:rsid w:val="00FE0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3455">
      <w:bodyDiv w:val="1"/>
      <w:marLeft w:val="0"/>
      <w:marRight w:val="0"/>
      <w:marTop w:val="0"/>
      <w:marBottom w:val="0"/>
      <w:divBdr>
        <w:top w:val="none" w:sz="0" w:space="0" w:color="auto"/>
        <w:left w:val="none" w:sz="0" w:space="0" w:color="auto"/>
        <w:bottom w:val="none" w:sz="0" w:space="0" w:color="auto"/>
        <w:right w:val="none" w:sz="0" w:space="0" w:color="auto"/>
      </w:divBdr>
    </w:div>
    <w:div w:id="274335323">
      <w:bodyDiv w:val="1"/>
      <w:marLeft w:val="0"/>
      <w:marRight w:val="0"/>
      <w:marTop w:val="0"/>
      <w:marBottom w:val="0"/>
      <w:divBdr>
        <w:top w:val="none" w:sz="0" w:space="0" w:color="auto"/>
        <w:left w:val="none" w:sz="0" w:space="0" w:color="auto"/>
        <w:bottom w:val="none" w:sz="0" w:space="0" w:color="auto"/>
        <w:right w:val="none" w:sz="0" w:space="0" w:color="auto"/>
      </w:divBdr>
    </w:div>
    <w:div w:id="1425689104">
      <w:bodyDiv w:val="1"/>
      <w:marLeft w:val="0"/>
      <w:marRight w:val="0"/>
      <w:marTop w:val="0"/>
      <w:marBottom w:val="0"/>
      <w:divBdr>
        <w:top w:val="none" w:sz="0" w:space="0" w:color="auto"/>
        <w:left w:val="none" w:sz="0" w:space="0" w:color="auto"/>
        <w:bottom w:val="none" w:sz="0" w:space="0" w:color="auto"/>
        <w:right w:val="none" w:sz="0" w:space="0" w:color="auto"/>
      </w:divBdr>
    </w:div>
    <w:div w:id="1531987577">
      <w:bodyDiv w:val="1"/>
      <w:marLeft w:val="0"/>
      <w:marRight w:val="0"/>
      <w:marTop w:val="0"/>
      <w:marBottom w:val="0"/>
      <w:divBdr>
        <w:top w:val="none" w:sz="0" w:space="0" w:color="auto"/>
        <w:left w:val="none" w:sz="0" w:space="0" w:color="auto"/>
        <w:bottom w:val="none" w:sz="0" w:space="0" w:color="auto"/>
        <w:right w:val="none" w:sz="0" w:space="0" w:color="auto"/>
      </w:divBdr>
    </w:div>
    <w:div w:id="1754163660">
      <w:bodyDiv w:val="1"/>
      <w:marLeft w:val="0"/>
      <w:marRight w:val="0"/>
      <w:marTop w:val="0"/>
      <w:marBottom w:val="0"/>
      <w:divBdr>
        <w:top w:val="none" w:sz="0" w:space="0" w:color="auto"/>
        <w:left w:val="none" w:sz="0" w:space="0" w:color="auto"/>
        <w:bottom w:val="none" w:sz="0" w:space="0" w:color="auto"/>
        <w:right w:val="none" w:sz="0" w:space="0" w:color="auto"/>
      </w:divBdr>
    </w:div>
    <w:div w:id="20788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e-mordovia.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ineco.e-mordovia.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7A2C-E5A0-43FE-8DB4-6B284777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2024-06-19T14:25:00Z</dcterms:created>
  <dcterms:modified xsi:type="dcterms:W3CDTF">2024-06-24T08:17:00Z</dcterms:modified>
</cp:coreProperties>
</file>